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B1CE3C" w14:textId="4C57B2FD" w:rsidR="00897C12" w:rsidRPr="003F71DF" w:rsidRDefault="00897C12" w:rsidP="00897C12">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Pr>
          <w:rFonts w:ascii="Arial" w:hAnsi="Arial" w:cs="Arial"/>
          <w:sz w:val="24"/>
          <w:szCs w:val="24"/>
        </w:rPr>
        <w:t>10</w:t>
      </w:r>
      <w:bookmarkEnd w:id="3"/>
      <w:r w:rsidR="00F23FE9">
        <w:rPr>
          <w:rFonts w:ascii="Arial" w:hAnsi="Arial" w:cs="Arial"/>
          <w:sz w:val="24"/>
          <w:szCs w:val="24"/>
        </w:rPr>
        <w:t>9</w:t>
      </w:r>
      <w:r>
        <w:rPr>
          <w:rFonts w:ascii="Arial" w:hAnsi="Arial" w:cs="Arial"/>
          <w:sz w:val="24"/>
          <w:szCs w:val="24"/>
        </w:rPr>
        <w:tab/>
        <w:t>R</w:t>
      </w:r>
      <w:r w:rsidRPr="003F71DF">
        <w:rPr>
          <w:rFonts w:ascii="Arial" w:hAnsi="Arial" w:cs="Arial"/>
          <w:sz w:val="24"/>
          <w:szCs w:val="24"/>
        </w:rPr>
        <w:t>4-2</w:t>
      </w:r>
      <w:r>
        <w:rPr>
          <w:rFonts w:ascii="Arial" w:hAnsi="Arial" w:cs="Arial"/>
          <w:sz w:val="24"/>
          <w:szCs w:val="24"/>
        </w:rPr>
        <w:t>3</w:t>
      </w:r>
      <w:r w:rsidR="003052C6">
        <w:rPr>
          <w:rFonts w:ascii="Arial" w:hAnsi="Arial" w:cs="Arial"/>
          <w:sz w:val="24"/>
          <w:szCs w:val="24"/>
        </w:rPr>
        <w:t>20189</w:t>
      </w:r>
      <w:bookmarkStart w:id="4" w:name="_GoBack"/>
      <w:bookmarkEnd w:id="4"/>
    </w:p>
    <w:p w14:paraId="343CE972" w14:textId="5810345D" w:rsidR="00CB4E70" w:rsidRPr="00376830" w:rsidRDefault="00683DFF" w:rsidP="00CB4E70">
      <w:pPr>
        <w:pStyle w:val="a7"/>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Chicago</w:t>
      </w:r>
      <w:r w:rsidR="00CB4E70" w:rsidRPr="00376830">
        <w:rPr>
          <w:rFonts w:ascii="Arial" w:hAnsi="Arial" w:cs="Arial"/>
          <w:sz w:val="24"/>
          <w:szCs w:val="24"/>
          <w:lang w:eastAsia="zh-CN"/>
        </w:rPr>
        <w:t xml:space="preserve">, </w:t>
      </w:r>
      <w:r>
        <w:rPr>
          <w:rFonts w:ascii="Arial" w:hAnsi="Arial" w:cs="Arial"/>
          <w:sz w:val="24"/>
          <w:szCs w:val="24"/>
          <w:lang w:eastAsia="zh-CN"/>
        </w:rPr>
        <w:t>US</w:t>
      </w:r>
      <w:r w:rsidR="00CB4E70" w:rsidRPr="00376830">
        <w:rPr>
          <w:rFonts w:ascii="Arial" w:hAnsi="Arial" w:cs="Arial"/>
          <w:sz w:val="24"/>
          <w:szCs w:val="24"/>
          <w:lang w:eastAsia="zh-CN"/>
        </w:rPr>
        <w:t xml:space="preserve">, </w:t>
      </w:r>
      <w:r>
        <w:rPr>
          <w:rFonts w:ascii="Arial" w:hAnsi="Arial" w:cs="Arial"/>
          <w:sz w:val="24"/>
          <w:szCs w:val="24"/>
          <w:lang w:eastAsia="zh-CN"/>
        </w:rPr>
        <w:t>November 13-17</w:t>
      </w:r>
      <w:r w:rsidR="00CB4E70" w:rsidRPr="00376830">
        <w:rPr>
          <w:rFonts w:ascii="Arial" w:hAnsi="Arial" w:cs="Arial"/>
          <w:sz w:val="24"/>
          <w:szCs w:val="24"/>
          <w:lang w:eastAsia="zh-CN"/>
        </w:rPr>
        <w:t>, 2023</w:t>
      </w:r>
    </w:p>
    <w:p w14:paraId="5440AA66" w14:textId="77777777" w:rsidR="002B17CC" w:rsidRPr="00CB4E70" w:rsidRDefault="002B17CC" w:rsidP="0037119B">
      <w:pPr>
        <w:pStyle w:val="ac"/>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c"/>
        <w:jc w:val="both"/>
        <w:rPr>
          <w:rFonts w:ascii="Arial" w:eastAsiaTheme="minorEastAsia" w:hAnsi="Arial" w:cs="Arial"/>
          <w:b w:val="0"/>
          <w:i w:val="0"/>
          <w:noProof w:val="0"/>
          <w:sz w:val="24"/>
          <w:lang w:eastAsia="zh-CN"/>
        </w:rPr>
      </w:pPr>
    </w:p>
    <w:p w14:paraId="5CB7EB7B" w14:textId="245B5E01" w:rsidR="0037119B" w:rsidRPr="00023F5D" w:rsidRDefault="0037119B" w:rsidP="00023F5D">
      <w:pPr>
        <w:tabs>
          <w:tab w:val="left" w:pos="1985"/>
        </w:tabs>
        <w:ind w:left="1980" w:hanging="1980"/>
        <w:rPr>
          <w:rStyle w:val="af8"/>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5" w:name="OLE_LINK25"/>
      <w:r w:rsidR="00CA69A5">
        <w:rPr>
          <w:rFonts w:ascii="Arial" w:hAnsi="Arial" w:cs="Arial"/>
          <w:sz w:val="24"/>
          <w:lang w:val="en-US"/>
        </w:rPr>
        <w:t>Remain</w:t>
      </w:r>
      <w:r w:rsidR="00820823">
        <w:rPr>
          <w:rFonts w:ascii="Arial" w:hAnsi="Arial" w:cs="Arial"/>
          <w:sz w:val="24"/>
          <w:lang w:val="en-US"/>
        </w:rPr>
        <w:t>ing</w:t>
      </w:r>
      <w:r w:rsidR="00CA69A5">
        <w:rPr>
          <w:rFonts w:ascii="Arial" w:hAnsi="Arial" w:cs="Arial"/>
          <w:sz w:val="24"/>
          <w:lang w:val="en-US"/>
        </w:rPr>
        <w:t xml:space="preserve"> issues on 8Rx PDSCH demodulation and CSI requirements </w:t>
      </w:r>
    </w:p>
    <w:bookmarkEnd w:id="5"/>
    <w:p w14:paraId="16D1BC0E"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07282DEC" w14:textId="00EED40A" w:rsidR="0037119B" w:rsidRPr="00752DF1" w:rsidRDefault="0037119B" w:rsidP="00C63050">
      <w:pPr>
        <w:tabs>
          <w:tab w:val="left" w:pos="1980"/>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683DFF">
        <w:rPr>
          <w:rFonts w:ascii="Arial" w:hAnsi="Arial" w:cs="Arial"/>
          <w:sz w:val="24"/>
          <w:lang w:val="pt-BR"/>
        </w:rPr>
        <w:t>8</w:t>
      </w:r>
      <w:r w:rsidR="00C63050">
        <w:rPr>
          <w:rFonts w:ascii="Arial" w:hAnsi="Arial" w:cs="Arial"/>
          <w:sz w:val="24"/>
          <w:lang w:val="pt-BR"/>
        </w:rPr>
        <w:t>.36.2</w:t>
      </w:r>
    </w:p>
    <w:p w14:paraId="2B765921"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2CE5D400" w14:textId="46A8EDE2" w:rsidR="00683DFF" w:rsidRPr="00023F5D" w:rsidRDefault="00CA69A5" w:rsidP="00CE2A55">
      <w:pPr>
        <w:pStyle w:val="25"/>
        <w:spacing w:after="120"/>
        <w:rPr>
          <w:rFonts w:eastAsiaTheme="minorEastAsia"/>
        </w:rPr>
      </w:pPr>
      <w:r>
        <w:rPr>
          <w:rFonts w:eastAsiaTheme="minorEastAsia"/>
        </w:rPr>
        <w:t>In last meeting, a WF [1] for 8Rx and 4Tx performance requirements was agreed.  In this contribution, we provide our views on remaining issues.</w:t>
      </w:r>
    </w:p>
    <w:bookmarkEnd w:id="2"/>
    <w:p w14:paraId="5A6CAE20" w14:textId="4BACFA54" w:rsidR="00CE2A55" w:rsidRDefault="00023F5D" w:rsidP="00CE2A55">
      <w:pPr>
        <w:keepNext/>
        <w:keepLines/>
        <w:numPr>
          <w:ilvl w:val="0"/>
          <w:numId w:val="2"/>
        </w:numPr>
        <w:pBdr>
          <w:top w:val="single" w:sz="12" w:space="3" w:color="auto"/>
        </w:pBdr>
        <w:spacing w:before="240"/>
        <w:ind w:left="0"/>
        <w:outlineLvl w:val="0"/>
        <w:rPr>
          <w:rFonts w:ascii="Arial" w:eastAsia="Calibri" w:hAnsi="Arial" w:cs="Arial"/>
          <w:sz w:val="32"/>
          <w:lang w:eastAsia="zh-CN"/>
        </w:rPr>
      </w:pPr>
      <w:r w:rsidRPr="00023F5D">
        <w:rPr>
          <w:rFonts w:ascii="Arial" w:eastAsia="Calibri" w:hAnsi="Arial" w:cs="Arial"/>
          <w:sz w:val="32"/>
          <w:lang w:eastAsia="zh-CN"/>
        </w:rPr>
        <w:t>Discussions</w:t>
      </w:r>
    </w:p>
    <w:p w14:paraId="54509F27" w14:textId="541A0F25" w:rsidR="00CA69A5" w:rsidRPr="00CA69A5" w:rsidRDefault="00CA69A5" w:rsidP="00CA69A5">
      <w:pPr>
        <w:pStyle w:val="25"/>
        <w:spacing w:after="120"/>
        <w:rPr>
          <w:rFonts w:eastAsiaTheme="minorEastAsia"/>
        </w:rPr>
      </w:pPr>
      <w:r>
        <w:rPr>
          <w:rFonts w:eastAsiaTheme="minorEastAsia"/>
        </w:rPr>
        <w:t>One open issue is test applicability rule for CA demodulation requirements. Candidate options are listed as follows:</w:t>
      </w:r>
    </w:p>
    <w:tbl>
      <w:tblPr>
        <w:tblStyle w:val="af4"/>
        <w:tblW w:w="0" w:type="auto"/>
        <w:tblLook w:val="04A0" w:firstRow="1" w:lastRow="0" w:firstColumn="1" w:lastColumn="0" w:noHBand="0" w:noVBand="1"/>
      </w:tblPr>
      <w:tblGrid>
        <w:gridCol w:w="10457"/>
      </w:tblGrid>
      <w:tr w:rsidR="00CA69A5" w14:paraId="5911FB35" w14:textId="77777777" w:rsidTr="00CA69A5">
        <w:tc>
          <w:tcPr>
            <w:tcW w:w="10457" w:type="dxa"/>
          </w:tcPr>
          <w:p w14:paraId="00FC8DE0" w14:textId="77777777" w:rsidR="00CA69A5" w:rsidRDefault="00CA69A5" w:rsidP="00CA69A5">
            <w:pPr>
              <w:rPr>
                <w:b/>
                <w:color w:val="000000" w:themeColor="text1"/>
                <w:u w:val="single"/>
                <w:lang w:eastAsia="ko-KR"/>
              </w:rPr>
            </w:pPr>
            <w:r w:rsidRPr="006347DF">
              <w:rPr>
                <w:b/>
                <w:color w:val="000000" w:themeColor="text1"/>
                <w:u w:val="single"/>
                <w:lang w:eastAsia="ko-KR"/>
              </w:rPr>
              <w:t>Issue 1-1-1: Test applicability rules for 8Rx CA demodulation requirements</w:t>
            </w:r>
          </w:p>
          <w:p w14:paraId="73DB7741" w14:textId="77777777" w:rsidR="00CA69A5" w:rsidRPr="00A14516" w:rsidRDefault="00CA69A5" w:rsidP="00CA69A5">
            <w:pPr>
              <w:pStyle w:val="afa"/>
              <w:widowControl/>
              <w:numPr>
                <w:ilvl w:val="0"/>
                <w:numId w:val="34"/>
              </w:numPr>
              <w:autoSpaceDE/>
              <w:autoSpaceDN/>
              <w:adjustRightInd/>
              <w:spacing w:after="120"/>
              <w:contextualSpacing w:val="0"/>
              <w:rPr>
                <w:rFonts w:eastAsia="宋体"/>
                <w:color w:val="000000" w:themeColor="text1"/>
                <w:szCs w:val="24"/>
              </w:rPr>
            </w:pPr>
            <w:r w:rsidRPr="00A14516">
              <w:rPr>
                <w:rFonts w:eastAsia="宋体"/>
                <w:color w:val="000000" w:themeColor="text1"/>
                <w:szCs w:val="24"/>
              </w:rPr>
              <w:t>Proposals</w:t>
            </w:r>
          </w:p>
          <w:p w14:paraId="457AF140" w14:textId="77777777" w:rsidR="00CA69A5" w:rsidRPr="00FA48A8" w:rsidRDefault="00CA69A5" w:rsidP="00CA69A5">
            <w:pPr>
              <w:pStyle w:val="afa"/>
              <w:widowControl/>
              <w:numPr>
                <w:ilvl w:val="1"/>
                <w:numId w:val="34"/>
              </w:numPr>
              <w:autoSpaceDE/>
              <w:autoSpaceDN/>
              <w:adjustRightInd/>
              <w:spacing w:after="120"/>
              <w:contextualSpacing w:val="0"/>
              <w:rPr>
                <w:rFonts w:eastAsia="宋体"/>
                <w:color w:val="000000" w:themeColor="text1"/>
                <w:szCs w:val="24"/>
              </w:rPr>
            </w:pPr>
            <w:r w:rsidRPr="00A14516">
              <w:rPr>
                <w:rFonts w:eastAsia="宋体"/>
                <w:color w:val="000000" w:themeColor="text1"/>
                <w:szCs w:val="24"/>
              </w:rPr>
              <w:t>Option 1</w:t>
            </w:r>
            <w:r>
              <w:rPr>
                <w:rFonts w:eastAsia="宋体"/>
                <w:color w:val="000000" w:themeColor="text1"/>
                <w:szCs w:val="24"/>
              </w:rPr>
              <w:t xml:space="preserve"> </w:t>
            </w:r>
          </w:p>
          <w:p w14:paraId="1885F434" w14:textId="77777777" w:rsidR="00CA69A5" w:rsidRDefault="00CA69A5" w:rsidP="00CA69A5">
            <w:pPr>
              <w:pStyle w:val="afa"/>
              <w:widowControl/>
              <w:numPr>
                <w:ilvl w:val="2"/>
                <w:numId w:val="34"/>
              </w:numPr>
              <w:autoSpaceDE/>
              <w:autoSpaceDN/>
              <w:adjustRightInd/>
              <w:spacing w:after="120"/>
              <w:ind w:left="2376"/>
              <w:contextualSpacing w:val="0"/>
              <w:rPr>
                <w:rFonts w:eastAsiaTheme="minorEastAsia"/>
                <w:color w:val="000000"/>
              </w:rPr>
            </w:pPr>
            <w:r>
              <w:rPr>
                <w:rFonts w:eastAsiaTheme="minorEastAsia"/>
                <w:color w:val="000000"/>
              </w:rPr>
              <w:t>E</w:t>
            </w:r>
            <w:r w:rsidRPr="00FA48A8">
              <w:rPr>
                <w:rFonts w:eastAsiaTheme="minorEastAsia"/>
                <w:color w:val="000000"/>
              </w:rPr>
              <w:t>xtend Table 5.1.1.7.2-1 to include Tests cases in new Clause 5.2A.4.1.</w:t>
            </w:r>
          </w:p>
          <w:p w14:paraId="65F61B19" w14:textId="77777777" w:rsidR="00CA69A5" w:rsidRPr="00FA48A8" w:rsidRDefault="00CA69A5" w:rsidP="00CA69A5">
            <w:pPr>
              <w:pStyle w:val="afa"/>
              <w:widowControl/>
              <w:numPr>
                <w:ilvl w:val="1"/>
                <w:numId w:val="34"/>
              </w:numPr>
              <w:autoSpaceDE/>
              <w:autoSpaceDN/>
              <w:adjustRightInd/>
              <w:spacing w:after="120"/>
              <w:contextualSpacing w:val="0"/>
              <w:rPr>
                <w:rFonts w:eastAsia="宋体"/>
                <w:color w:val="000000" w:themeColor="text1"/>
                <w:szCs w:val="24"/>
              </w:rPr>
            </w:pPr>
            <w:r w:rsidRPr="00A14516">
              <w:rPr>
                <w:rFonts w:eastAsia="宋体"/>
                <w:color w:val="000000" w:themeColor="text1"/>
                <w:szCs w:val="24"/>
              </w:rPr>
              <w:t xml:space="preserve">Option </w:t>
            </w:r>
            <w:r>
              <w:rPr>
                <w:rFonts w:eastAsia="宋体"/>
                <w:color w:val="000000" w:themeColor="text1"/>
                <w:szCs w:val="24"/>
              </w:rPr>
              <w:t xml:space="preserve">2 </w:t>
            </w:r>
          </w:p>
          <w:p w14:paraId="3AAB4F67" w14:textId="77CB7B93" w:rsidR="00CA69A5" w:rsidRPr="00CA69A5" w:rsidRDefault="00CA69A5" w:rsidP="00023F5D">
            <w:pPr>
              <w:pStyle w:val="afa"/>
              <w:widowControl/>
              <w:numPr>
                <w:ilvl w:val="2"/>
                <w:numId w:val="34"/>
              </w:numPr>
              <w:autoSpaceDE/>
              <w:autoSpaceDN/>
              <w:adjustRightInd/>
              <w:spacing w:after="120"/>
              <w:ind w:left="2376"/>
              <w:contextualSpacing w:val="0"/>
              <w:rPr>
                <w:rFonts w:eastAsiaTheme="minorEastAsia"/>
                <w:color w:val="000000"/>
              </w:rPr>
            </w:pPr>
            <w:r w:rsidRPr="00D15514">
              <w:rPr>
                <w:rFonts w:eastAsia="宋体"/>
                <w:lang w:val="x-none"/>
              </w:rPr>
              <w:t>Make decision on the 8Rx CA test applicability rules together with or after the discussion on the test parameters</w:t>
            </w:r>
            <w:r>
              <w:rPr>
                <w:rFonts w:eastAsia="宋体"/>
                <w:lang w:val="x-none"/>
              </w:rPr>
              <w:t>, such as channel bandwidth aggregation, rank, UE capability and declaration, etc.,</w:t>
            </w:r>
          </w:p>
        </w:tc>
      </w:tr>
    </w:tbl>
    <w:p w14:paraId="06C3E1A6" w14:textId="56CDEEA1" w:rsidR="00CA69A5" w:rsidRDefault="00CA69A5" w:rsidP="00CA69A5">
      <w:pPr>
        <w:pStyle w:val="32"/>
        <w:spacing w:before="120" w:after="120"/>
        <w:rPr>
          <w:rFonts w:eastAsiaTheme="minorEastAsia"/>
        </w:rPr>
      </w:pPr>
      <w:r>
        <w:rPr>
          <w:rFonts w:eastAsiaTheme="minorEastAsia"/>
        </w:rPr>
        <w:t xml:space="preserve">The applicability rule in option 1 is based on the existing criteria </w:t>
      </w:r>
      <w:r w:rsidR="009C6A73">
        <w:rPr>
          <w:rFonts w:eastAsiaTheme="minorEastAsia"/>
        </w:rPr>
        <w:t>that the selection of</w:t>
      </w:r>
      <w:r>
        <w:rPr>
          <w:rFonts w:eastAsiaTheme="minorEastAsia"/>
        </w:rPr>
        <w:t xml:space="preserve"> </w:t>
      </w:r>
      <w:r w:rsidR="009C6A73">
        <w:rPr>
          <w:rFonts w:eastAsiaTheme="minorEastAsia"/>
        </w:rPr>
        <w:t>CCs is agnostic to number of Rx.</w:t>
      </w:r>
      <w:r w:rsidR="00256C7C">
        <w:rPr>
          <w:rFonts w:eastAsiaTheme="minorEastAsia"/>
        </w:rPr>
        <w:t xml:space="preserve"> However</w:t>
      </w:r>
      <w:r w:rsidR="009C6A73">
        <w:rPr>
          <w:rFonts w:eastAsiaTheme="minorEastAsia"/>
        </w:rPr>
        <w:t xml:space="preserve">, if we apply the existing criteria to 8Rx UE, it’s possible that 8Rx band </w:t>
      </w:r>
      <w:r w:rsidR="00082FCD">
        <w:rPr>
          <w:rFonts w:eastAsiaTheme="minorEastAsia"/>
        </w:rPr>
        <w:t>is not included</w:t>
      </w:r>
      <w:r w:rsidR="009C6A73">
        <w:rPr>
          <w:rFonts w:eastAsiaTheme="minorEastAsia"/>
        </w:rPr>
        <w:t xml:space="preserve"> i</w:t>
      </w:r>
      <w:r w:rsidR="00082FCD">
        <w:rPr>
          <w:rFonts w:eastAsiaTheme="minorEastAsia"/>
        </w:rPr>
        <w:t xml:space="preserve">n the selected band combination, which can lead to </w:t>
      </w:r>
      <w:r w:rsidR="004D002E">
        <w:rPr>
          <w:rFonts w:eastAsiaTheme="minorEastAsia"/>
        </w:rPr>
        <w:t xml:space="preserve">the situation that </w:t>
      </w:r>
      <w:r w:rsidR="009C6A73">
        <w:rPr>
          <w:rFonts w:eastAsiaTheme="minorEastAsia"/>
        </w:rPr>
        <w:t xml:space="preserve">8Rx UE is tested without 8Rx band. </w:t>
      </w:r>
      <w:r w:rsidR="00256C7C">
        <w:rPr>
          <w:rFonts w:eastAsiaTheme="minorEastAsia"/>
        </w:rPr>
        <w:t>Therefore, the existing applicability rules should be updated to guarantee that at one 8Rx CC is selected for testing.</w:t>
      </w:r>
    </w:p>
    <w:p w14:paraId="52E0606E" w14:textId="439BAB97" w:rsidR="00082FCD" w:rsidRDefault="00082FCD" w:rsidP="00082FCD">
      <w:pPr>
        <w:pStyle w:val="proposal"/>
        <w:spacing w:after="120"/>
        <w:rPr>
          <w:rFonts w:eastAsiaTheme="minorEastAsia"/>
        </w:rPr>
      </w:pPr>
      <w:r>
        <w:rPr>
          <w:rFonts w:eastAsiaTheme="minorEastAsia"/>
        </w:rPr>
        <w:t xml:space="preserve">Observation 1: If we apply the existing criteria to 8Rx UE, it’s possible that 8Rx band is not included in the selected band combination, which can lead to </w:t>
      </w:r>
      <w:r w:rsidR="004D002E">
        <w:rPr>
          <w:rFonts w:eastAsiaTheme="minorEastAsia"/>
        </w:rPr>
        <w:t xml:space="preserve">the situation that </w:t>
      </w:r>
      <w:r>
        <w:rPr>
          <w:rFonts w:eastAsiaTheme="minorEastAsia"/>
        </w:rPr>
        <w:t>8Rx UE is tested without 8Rx band.</w:t>
      </w:r>
    </w:p>
    <w:p w14:paraId="16AD3020" w14:textId="51BBFD8D" w:rsidR="00256C7C" w:rsidRPr="00256C7C" w:rsidRDefault="00256C7C" w:rsidP="00082FCD">
      <w:pPr>
        <w:pStyle w:val="proposal"/>
        <w:spacing w:after="120"/>
        <w:rPr>
          <w:rFonts w:eastAsiaTheme="minorEastAsia"/>
        </w:rPr>
      </w:pPr>
      <w:r>
        <w:rPr>
          <w:rFonts w:eastAsiaTheme="minorEastAsia" w:hint="eastAsia"/>
        </w:rPr>
        <w:t>P</w:t>
      </w:r>
      <w:r>
        <w:rPr>
          <w:rFonts w:eastAsiaTheme="minorEastAsia"/>
        </w:rPr>
        <w:t>roposal 1: The existing applicability rules for CA test should be updated to guarantee that at one 8Rx CC is selected for testing.</w:t>
      </w:r>
    </w:p>
    <w:p w14:paraId="7533696A" w14:textId="61C6F708" w:rsidR="00702ED5" w:rsidRDefault="00702ED5" w:rsidP="00702ED5">
      <w:pPr>
        <w:pStyle w:val="25"/>
        <w:spacing w:after="120"/>
        <w:rPr>
          <w:rFonts w:eastAsiaTheme="minorEastAsia"/>
        </w:rPr>
      </w:pPr>
      <w:r>
        <w:rPr>
          <w:rFonts w:eastAsiaTheme="minorEastAsia"/>
        </w:rPr>
        <w:t xml:space="preserve">In last meeting, we gave our compromise to introduce hybrid Rx CA requirements to accommodate UEs not supporting 8 layers under CA operation. </w:t>
      </w:r>
      <w:r w:rsidR="00A4165D">
        <w:rPr>
          <w:rFonts w:eastAsiaTheme="minorEastAsia"/>
        </w:rPr>
        <w:t xml:space="preserve"> But if a 8Rx UE supports both hybrid Rx band combination (4Rx+8Rx) and 8Rx+8Rx band combination, </w:t>
      </w:r>
      <w:r w:rsidRPr="00702ED5">
        <w:rPr>
          <w:rFonts w:eastAsiaTheme="minorEastAsia"/>
        </w:rPr>
        <w:t xml:space="preserve"> 8Rx+8Rx</w:t>
      </w:r>
      <w:r w:rsidR="00012B71">
        <w:rPr>
          <w:rFonts w:eastAsiaTheme="minorEastAsia"/>
        </w:rPr>
        <w:t xml:space="preserve"> should</w:t>
      </w:r>
      <w:r w:rsidRPr="00702ED5">
        <w:rPr>
          <w:rFonts w:eastAsiaTheme="minorEastAsia"/>
        </w:rPr>
        <w:t xml:space="preserve"> be</w:t>
      </w:r>
      <w:r>
        <w:rPr>
          <w:rFonts w:eastAsiaTheme="minorEastAsia"/>
        </w:rPr>
        <w:t xml:space="preserve"> </w:t>
      </w:r>
      <w:r w:rsidR="00A4165D">
        <w:rPr>
          <w:rFonts w:eastAsiaTheme="minorEastAsia"/>
        </w:rPr>
        <w:t>selected</w:t>
      </w:r>
      <w:r w:rsidR="0007679C">
        <w:rPr>
          <w:rFonts w:eastAsiaTheme="minorEastAsia"/>
        </w:rPr>
        <w:t xml:space="preserve"> </w:t>
      </w:r>
      <w:r>
        <w:rPr>
          <w:rFonts w:eastAsiaTheme="minorEastAsia"/>
        </w:rPr>
        <w:t xml:space="preserve">since </w:t>
      </w:r>
      <w:r w:rsidR="0007679C">
        <w:rPr>
          <w:rFonts w:eastAsiaTheme="minorEastAsia"/>
        </w:rPr>
        <w:t xml:space="preserve">performance test of </w:t>
      </w:r>
      <w:r>
        <w:rPr>
          <w:rFonts w:eastAsiaTheme="minorEastAsia"/>
        </w:rPr>
        <w:t xml:space="preserve">2Rx/4Rx CC </w:t>
      </w:r>
      <w:r w:rsidR="0007679C">
        <w:rPr>
          <w:rFonts w:eastAsiaTheme="minorEastAsia"/>
        </w:rPr>
        <w:t>in</w:t>
      </w:r>
      <w:r>
        <w:rPr>
          <w:rFonts w:eastAsiaTheme="minorEastAsia"/>
        </w:rPr>
        <w:t xml:space="preserve"> hybrid Rx</w:t>
      </w:r>
      <w:r w:rsidR="0007679C">
        <w:rPr>
          <w:rFonts w:eastAsiaTheme="minorEastAsia"/>
        </w:rPr>
        <w:t xml:space="preserve"> CA</w:t>
      </w:r>
      <w:r>
        <w:rPr>
          <w:rFonts w:eastAsiaTheme="minorEastAsia"/>
        </w:rPr>
        <w:t xml:space="preserve"> combination is </w:t>
      </w:r>
      <w:r w:rsidR="00735F7B">
        <w:rPr>
          <w:rFonts w:eastAsiaTheme="minorEastAsia"/>
        </w:rPr>
        <w:t xml:space="preserve">outside </w:t>
      </w:r>
      <w:r>
        <w:rPr>
          <w:rFonts w:eastAsiaTheme="minorEastAsia"/>
        </w:rPr>
        <w:t>the WI scope</w:t>
      </w:r>
      <w:r w:rsidR="004D002E">
        <w:rPr>
          <w:rFonts w:eastAsiaTheme="minorEastAsia"/>
        </w:rPr>
        <w:t>.</w:t>
      </w:r>
    </w:p>
    <w:p w14:paraId="7C0210C3" w14:textId="644381E4" w:rsidR="00256C7C" w:rsidRDefault="0007679C" w:rsidP="0007679C">
      <w:pPr>
        <w:pStyle w:val="25"/>
        <w:spacing w:after="120"/>
        <w:rPr>
          <w:rFonts w:eastAsiaTheme="minorEastAsia"/>
          <w:b/>
        </w:rPr>
      </w:pPr>
      <w:r w:rsidRPr="0007679C">
        <w:rPr>
          <w:rFonts w:eastAsiaTheme="minorEastAsia"/>
          <w:b/>
        </w:rPr>
        <w:t xml:space="preserve">Observation 2: Performance test of 2Rx/4Rx CC in hybrid Rx CA combination is </w:t>
      </w:r>
      <w:r w:rsidR="00735F7B">
        <w:rPr>
          <w:rFonts w:eastAsiaTheme="minorEastAsia"/>
          <w:b/>
        </w:rPr>
        <w:t>outside</w:t>
      </w:r>
      <w:r w:rsidRPr="0007679C">
        <w:rPr>
          <w:rFonts w:eastAsiaTheme="minorEastAsia"/>
          <w:b/>
        </w:rPr>
        <w:t xml:space="preserve"> the WI scope</w:t>
      </w:r>
    </w:p>
    <w:p w14:paraId="55DC6FC8" w14:textId="0CDAE9C3" w:rsidR="00A4165D" w:rsidRPr="00A4165D" w:rsidRDefault="00A4165D" w:rsidP="00A4165D">
      <w:pPr>
        <w:pStyle w:val="proposal"/>
        <w:spacing w:after="120"/>
        <w:rPr>
          <w:rFonts w:eastAsiaTheme="minorEastAsia"/>
        </w:rPr>
      </w:pPr>
      <w:r>
        <w:rPr>
          <w:rFonts w:eastAsiaTheme="minorEastAsia" w:hint="eastAsia"/>
        </w:rPr>
        <w:t>P</w:t>
      </w:r>
      <w:r>
        <w:rPr>
          <w:rFonts w:eastAsiaTheme="minorEastAsia"/>
        </w:rPr>
        <w:t xml:space="preserve">roposal 2: If a 8Rx UE supports both hybrid Rx band combination (4Rx+8Rx) and 8Rx+8Rx band combination, </w:t>
      </w:r>
      <w:r w:rsidRPr="00702ED5">
        <w:rPr>
          <w:rFonts w:eastAsiaTheme="minorEastAsia"/>
        </w:rPr>
        <w:t>8Rx+8Rx should be</w:t>
      </w:r>
      <w:r>
        <w:rPr>
          <w:rFonts w:eastAsiaTheme="minorEastAsia"/>
        </w:rPr>
        <w:t xml:space="preserve"> selected for testing.</w:t>
      </w:r>
    </w:p>
    <w:p w14:paraId="66C9697A" w14:textId="6D677CBD" w:rsidR="00B21309" w:rsidRDefault="004D002E" w:rsidP="0072153A">
      <w:pPr>
        <w:pStyle w:val="25"/>
        <w:spacing w:after="120"/>
        <w:jc w:val="left"/>
        <w:rPr>
          <w:rFonts w:eastAsiaTheme="minorEastAsia"/>
        </w:rPr>
      </w:pPr>
      <w:r>
        <w:rPr>
          <w:rFonts w:eastAsiaTheme="minorEastAsia"/>
        </w:rPr>
        <w:t xml:space="preserve">Based on the </w:t>
      </w:r>
      <w:r w:rsidR="00A4165D">
        <w:rPr>
          <w:rFonts w:eastAsiaTheme="minorEastAsia"/>
        </w:rPr>
        <w:t>proposal 1 and 2</w:t>
      </w:r>
      <w:r>
        <w:rPr>
          <w:rFonts w:eastAsiaTheme="minorEastAsia"/>
        </w:rPr>
        <w:t>, we propose the</w:t>
      </w:r>
      <w:r w:rsidR="001F7572">
        <w:rPr>
          <w:rFonts w:eastAsiaTheme="minorEastAsia"/>
        </w:rPr>
        <w:t xml:space="preserve"> applicability rules</w:t>
      </w:r>
      <w:r w:rsidR="00D35B84">
        <w:rPr>
          <w:rFonts w:eastAsiaTheme="minorEastAsia"/>
        </w:rPr>
        <w:t xml:space="preserve"> listed in Table 2-1</w:t>
      </w:r>
      <w:r w:rsidR="001F7572">
        <w:rPr>
          <w:rFonts w:eastAsiaTheme="minorEastAsia"/>
        </w:rPr>
        <w:t>:</w:t>
      </w:r>
    </w:p>
    <w:p w14:paraId="6146ED39" w14:textId="57400A71" w:rsidR="00D35B84" w:rsidRPr="00D35B84" w:rsidRDefault="00D35B84" w:rsidP="00D35B84">
      <w:pPr>
        <w:pStyle w:val="25"/>
        <w:spacing w:after="120"/>
        <w:rPr>
          <w:rFonts w:eastAsiaTheme="minorEastAsia"/>
          <w:b/>
        </w:rPr>
      </w:pPr>
      <w:r>
        <w:rPr>
          <w:rFonts w:eastAsiaTheme="minorEastAsia"/>
          <w:b/>
        </w:rPr>
        <w:t xml:space="preserve">Proposal </w:t>
      </w:r>
      <w:r w:rsidR="00A4165D">
        <w:rPr>
          <w:rFonts w:eastAsiaTheme="minorEastAsia"/>
          <w:b/>
        </w:rPr>
        <w:t>3</w:t>
      </w:r>
      <w:r>
        <w:rPr>
          <w:rFonts w:eastAsiaTheme="minorEastAsia"/>
          <w:b/>
        </w:rPr>
        <w:t xml:space="preserve">: </w:t>
      </w:r>
      <w:r w:rsidR="00A4165D">
        <w:rPr>
          <w:rFonts w:eastAsiaTheme="minorEastAsia"/>
          <w:b/>
        </w:rPr>
        <w:t>Use the existing</w:t>
      </w:r>
      <w:r>
        <w:rPr>
          <w:rFonts w:eastAsiaTheme="minorEastAsia"/>
          <w:b/>
        </w:rPr>
        <w:t xml:space="preserve"> applicability rules listed in Table 2-1</w:t>
      </w:r>
      <w:r w:rsidR="00A4165D">
        <w:rPr>
          <w:rFonts w:eastAsiaTheme="minorEastAsia"/>
          <w:b/>
        </w:rPr>
        <w:t>:</w:t>
      </w:r>
    </w:p>
    <w:p w14:paraId="1CC766AC" w14:textId="3875D443" w:rsidR="001F7572" w:rsidRPr="00B21309" w:rsidRDefault="001F7572" w:rsidP="00B21309">
      <w:pPr>
        <w:pStyle w:val="aff1"/>
        <w:rPr>
          <w:rFonts w:eastAsiaTheme="minorEastAsia"/>
        </w:rPr>
      </w:pPr>
      <w:r w:rsidRPr="00B21309">
        <w:rPr>
          <w:rFonts w:eastAsiaTheme="minorEastAsia" w:hint="eastAsia"/>
        </w:rPr>
        <w:t>T</w:t>
      </w:r>
      <w:r w:rsidRPr="00B21309">
        <w:rPr>
          <w:rFonts w:eastAsiaTheme="minorEastAsia"/>
        </w:rPr>
        <w:t xml:space="preserve">able 2-1: Proposed </w:t>
      </w:r>
      <w:r w:rsidR="00B21309" w:rsidRPr="00B21309">
        <w:rPr>
          <w:rFonts w:eastAsiaTheme="minorEastAsia"/>
        </w:rPr>
        <w:t xml:space="preserve">selection of CA configuration </w:t>
      </w:r>
      <w:r w:rsidRPr="00B21309">
        <w:rPr>
          <w:rFonts w:eastAsiaTheme="minorEastAsia"/>
        </w:rPr>
        <w:t>for 8Rx UE</w:t>
      </w:r>
    </w:p>
    <w:tbl>
      <w:tblPr>
        <w:tblW w:w="10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409"/>
        <w:gridCol w:w="2268"/>
        <w:gridCol w:w="2237"/>
        <w:gridCol w:w="2008"/>
      </w:tblGrid>
      <w:tr w:rsidR="00735F7B" w:rsidRPr="001934FC" w14:paraId="7159281F" w14:textId="77777777" w:rsidTr="001F7572">
        <w:trPr>
          <w:jc w:val="center"/>
        </w:trPr>
        <w:tc>
          <w:tcPr>
            <w:tcW w:w="1555" w:type="dxa"/>
            <w:shd w:val="clear" w:color="auto" w:fill="auto"/>
            <w:vAlign w:val="center"/>
          </w:tcPr>
          <w:p w14:paraId="15FB316D" w14:textId="77777777" w:rsidR="00735F7B" w:rsidRPr="00735F7B" w:rsidRDefault="00735F7B" w:rsidP="0072153A">
            <w:pPr>
              <w:pStyle w:val="TAH"/>
              <w:rPr>
                <w:rFonts w:ascii="Times New Roman" w:hAnsi="Times New Roman" w:cs="Times New Roman"/>
              </w:rPr>
            </w:pPr>
            <w:r w:rsidRPr="00735F7B">
              <w:rPr>
                <w:rFonts w:ascii="Times New Roman" w:hAnsi="Times New Roman" w:cs="Times New Roman"/>
              </w:rPr>
              <w:lastRenderedPageBreak/>
              <w:t>CA capability</w:t>
            </w:r>
          </w:p>
        </w:tc>
        <w:tc>
          <w:tcPr>
            <w:tcW w:w="2409" w:type="dxa"/>
            <w:vAlign w:val="center"/>
          </w:tcPr>
          <w:p w14:paraId="60A3ED00" w14:textId="77777777" w:rsidR="00735F7B" w:rsidRPr="00735F7B" w:rsidRDefault="00735F7B" w:rsidP="0072153A">
            <w:pPr>
              <w:pStyle w:val="TAH"/>
              <w:rPr>
                <w:rFonts w:ascii="Times New Roman" w:hAnsi="Times New Roman" w:cs="Times New Roman"/>
                <w:lang w:eastAsia="zh-CN"/>
              </w:rPr>
            </w:pPr>
            <w:r w:rsidRPr="00735F7B">
              <w:rPr>
                <w:rFonts w:ascii="Times New Roman" w:hAnsi="Times New Roman" w:cs="Times New Roman"/>
                <w:lang w:eastAsia="zh-CN"/>
              </w:rPr>
              <w:t>Step 1</w:t>
            </w:r>
          </w:p>
        </w:tc>
        <w:tc>
          <w:tcPr>
            <w:tcW w:w="2268" w:type="dxa"/>
            <w:shd w:val="clear" w:color="auto" w:fill="auto"/>
            <w:vAlign w:val="center"/>
          </w:tcPr>
          <w:p w14:paraId="0BC80101" w14:textId="77777777" w:rsidR="00735F7B" w:rsidRPr="00735F7B" w:rsidRDefault="00735F7B" w:rsidP="0072153A">
            <w:pPr>
              <w:pStyle w:val="TAH"/>
              <w:rPr>
                <w:rFonts w:ascii="Times New Roman" w:hAnsi="Times New Roman" w:cs="Times New Roman"/>
                <w:lang w:eastAsia="zh-CN"/>
              </w:rPr>
            </w:pPr>
            <w:r w:rsidRPr="00735F7B">
              <w:rPr>
                <w:rFonts w:ascii="Times New Roman" w:hAnsi="Times New Roman" w:cs="Times New Roman"/>
                <w:lang w:eastAsia="zh-CN"/>
              </w:rPr>
              <w:t>Step 2</w:t>
            </w:r>
          </w:p>
        </w:tc>
        <w:tc>
          <w:tcPr>
            <w:tcW w:w="2237" w:type="dxa"/>
            <w:shd w:val="clear" w:color="auto" w:fill="auto"/>
            <w:vAlign w:val="center"/>
          </w:tcPr>
          <w:p w14:paraId="12DB3B56" w14:textId="77777777" w:rsidR="00735F7B" w:rsidRPr="00735F7B" w:rsidRDefault="00735F7B" w:rsidP="0072153A">
            <w:pPr>
              <w:pStyle w:val="TAH"/>
              <w:rPr>
                <w:rFonts w:ascii="Times New Roman" w:hAnsi="Times New Roman" w:cs="Times New Roman"/>
                <w:lang w:eastAsia="zh-CN"/>
              </w:rPr>
            </w:pPr>
            <w:r w:rsidRPr="00735F7B">
              <w:rPr>
                <w:rFonts w:ascii="Times New Roman" w:hAnsi="Times New Roman" w:cs="Times New Roman"/>
                <w:lang w:eastAsia="zh-CN"/>
              </w:rPr>
              <w:t>Step 3</w:t>
            </w:r>
          </w:p>
        </w:tc>
        <w:tc>
          <w:tcPr>
            <w:tcW w:w="2008" w:type="dxa"/>
            <w:vAlign w:val="center"/>
          </w:tcPr>
          <w:p w14:paraId="7F802004" w14:textId="77777777" w:rsidR="00735F7B" w:rsidRPr="00735F7B" w:rsidRDefault="00735F7B" w:rsidP="0072153A">
            <w:pPr>
              <w:pStyle w:val="TAH"/>
              <w:rPr>
                <w:rFonts w:ascii="Times New Roman" w:hAnsi="Times New Roman" w:cs="Times New Roman"/>
                <w:lang w:eastAsia="zh-CN"/>
              </w:rPr>
            </w:pPr>
            <w:r w:rsidRPr="00735F7B">
              <w:rPr>
                <w:rFonts w:ascii="Times New Roman" w:hAnsi="Times New Roman" w:cs="Times New Roman"/>
                <w:lang w:eastAsia="zh-CN"/>
              </w:rPr>
              <w:t>Step 4</w:t>
            </w:r>
          </w:p>
        </w:tc>
      </w:tr>
      <w:tr w:rsidR="00735F7B" w:rsidRPr="001934FC" w14:paraId="5EB99FC8" w14:textId="77777777" w:rsidTr="001F7572">
        <w:trPr>
          <w:jc w:val="center"/>
        </w:trPr>
        <w:tc>
          <w:tcPr>
            <w:tcW w:w="1555" w:type="dxa"/>
            <w:shd w:val="clear" w:color="auto" w:fill="auto"/>
          </w:tcPr>
          <w:p w14:paraId="0465120B" w14:textId="77777777" w:rsidR="00735F7B" w:rsidRPr="00735F7B" w:rsidRDefault="00735F7B" w:rsidP="0072153A">
            <w:pPr>
              <w:pStyle w:val="TAC"/>
              <w:rPr>
                <w:rFonts w:ascii="Times New Roman" w:hAnsi="Times New Roman" w:cs="Times New Roman"/>
                <w:lang w:eastAsia="zh-CN"/>
              </w:rPr>
            </w:pPr>
            <w:r w:rsidRPr="00735F7B">
              <w:rPr>
                <w:rFonts w:ascii="Times New Roman" w:hAnsi="Times New Roman" w:cs="Times New Roman"/>
              </w:rPr>
              <w:t>CA_C or CA_N</w:t>
            </w:r>
          </w:p>
        </w:tc>
        <w:tc>
          <w:tcPr>
            <w:tcW w:w="2409" w:type="dxa"/>
          </w:tcPr>
          <w:p w14:paraId="1FD01626" w14:textId="4546A0D3" w:rsidR="0072153A" w:rsidRDefault="0072153A" w:rsidP="0072153A">
            <w:pPr>
              <w:pStyle w:val="25"/>
              <w:spacing w:after="120"/>
              <w:jc w:val="left"/>
              <w:rPr>
                <w:rFonts w:cs="Times New Roman"/>
                <w:sz w:val="18"/>
                <w:lang w:eastAsia="en-US"/>
              </w:rPr>
            </w:pPr>
            <w:r w:rsidRPr="0072153A">
              <w:rPr>
                <w:rFonts w:cs="Times New Roman" w:hint="eastAsia"/>
                <w:sz w:val="18"/>
                <w:lang w:eastAsia="en-US"/>
              </w:rPr>
              <w:t>I</w:t>
            </w:r>
            <w:r w:rsidRPr="0072153A">
              <w:rPr>
                <w:rFonts w:cs="Times New Roman"/>
                <w:sz w:val="18"/>
                <w:lang w:eastAsia="en-US"/>
              </w:rPr>
              <w:t>f the UE support CA configuration that for each CC, supported maximum number of Rx and maximum number of MIMO layers is 8:</w:t>
            </w:r>
          </w:p>
          <w:p w14:paraId="7EF6DA26" w14:textId="0CEE73C5" w:rsidR="0072153A" w:rsidRPr="0072153A" w:rsidRDefault="00735F7B" w:rsidP="0072153A">
            <w:pPr>
              <w:pStyle w:val="25"/>
              <w:numPr>
                <w:ilvl w:val="0"/>
                <w:numId w:val="35"/>
              </w:numPr>
              <w:spacing w:after="120"/>
              <w:jc w:val="left"/>
              <w:rPr>
                <w:rFonts w:cs="Times New Roman"/>
                <w:sz w:val="18"/>
                <w:lang w:eastAsia="en-US"/>
              </w:rPr>
            </w:pPr>
            <w:r w:rsidRPr="0072153A">
              <w:rPr>
                <w:rFonts w:cs="Times New Roman"/>
                <w:sz w:val="18"/>
                <w:lang w:eastAsia="en-US"/>
              </w:rPr>
              <w:t>Select the CA configurations with the maximum number of CCs, for which the supported maximum number of Rx and MIMO layers is 8.</w:t>
            </w:r>
          </w:p>
          <w:p w14:paraId="23911936" w14:textId="77777777" w:rsidR="0072153A" w:rsidRDefault="0072153A" w:rsidP="00735F7B">
            <w:pPr>
              <w:pStyle w:val="TAL"/>
              <w:rPr>
                <w:rFonts w:ascii="Times New Roman" w:hAnsi="Times New Roman" w:cs="Times New Roman"/>
              </w:rPr>
            </w:pPr>
            <w:r>
              <w:rPr>
                <w:rFonts w:ascii="Times New Roman" w:hAnsi="Times New Roman" w:cs="Times New Roman"/>
              </w:rPr>
              <w:t>Otherwise:</w:t>
            </w:r>
          </w:p>
          <w:p w14:paraId="3471EF50" w14:textId="42D657D2" w:rsidR="0072153A" w:rsidRPr="00735F7B" w:rsidRDefault="0072153A" w:rsidP="00C9030C">
            <w:pPr>
              <w:pStyle w:val="25"/>
              <w:numPr>
                <w:ilvl w:val="0"/>
                <w:numId w:val="35"/>
              </w:numPr>
              <w:spacing w:after="120"/>
              <w:jc w:val="left"/>
              <w:rPr>
                <w:rFonts w:cs="Times New Roman"/>
              </w:rPr>
            </w:pPr>
            <w:r w:rsidRPr="0072153A">
              <w:rPr>
                <w:rFonts w:cs="Times New Roman"/>
                <w:sz w:val="18"/>
                <w:lang w:eastAsia="en-US"/>
              </w:rPr>
              <w:t xml:space="preserve">Select the CA configurations with the maximum number of CCs, </w:t>
            </w:r>
            <w:r w:rsidR="00C9030C">
              <w:rPr>
                <w:rFonts w:cs="Times New Roman"/>
                <w:sz w:val="18"/>
                <w:lang w:eastAsia="en-US"/>
              </w:rPr>
              <w:t xml:space="preserve">conditioned that at least for one CC the supported maximum number of Rx is 8 and for each CC </w:t>
            </w:r>
            <w:r w:rsidR="00C9030C" w:rsidRPr="00C9030C">
              <w:rPr>
                <w:rFonts w:cs="Times New Roman"/>
                <w:sz w:val="18"/>
                <w:lang w:eastAsia="en-US"/>
              </w:rPr>
              <w:t>the supported maximum number of MIMO layers is not lower than 2</w:t>
            </w:r>
          </w:p>
        </w:tc>
        <w:tc>
          <w:tcPr>
            <w:tcW w:w="2268" w:type="dxa"/>
            <w:shd w:val="clear" w:color="auto" w:fill="auto"/>
          </w:tcPr>
          <w:p w14:paraId="11F69633" w14:textId="77777777" w:rsidR="00735F7B" w:rsidRPr="00735F7B" w:rsidRDefault="00735F7B" w:rsidP="0072153A">
            <w:pPr>
              <w:pStyle w:val="TAL"/>
              <w:rPr>
                <w:rFonts w:ascii="Times New Roman" w:hAnsi="Times New Roman" w:cs="Times New Roman"/>
              </w:rPr>
            </w:pPr>
            <w:r w:rsidRPr="00735F7B">
              <w:rPr>
                <w:rFonts w:ascii="Times New Roman" w:hAnsi="Times New Roman" w:cs="Times New Roman"/>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237" w:type="dxa"/>
            <w:shd w:val="clear" w:color="auto" w:fill="auto"/>
          </w:tcPr>
          <w:p w14:paraId="3BECD69A" w14:textId="77777777" w:rsidR="00735F7B" w:rsidRPr="00735F7B" w:rsidRDefault="00735F7B" w:rsidP="0072153A">
            <w:pPr>
              <w:pStyle w:val="TAL"/>
              <w:rPr>
                <w:rFonts w:ascii="Times New Roman" w:hAnsi="Times New Roman" w:cs="Times New Roman"/>
              </w:rPr>
            </w:pPr>
            <w:r w:rsidRPr="00735F7B">
              <w:rPr>
                <w:rFonts w:ascii="Times New Roman" w:hAnsi="Times New Roman" w:cs="Times New Roman"/>
              </w:rPr>
              <w:t>N/A</w:t>
            </w:r>
          </w:p>
        </w:tc>
        <w:tc>
          <w:tcPr>
            <w:tcW w:w="2008" w:type="dxa"/>
          </w:tcPr>
          <w:p w14:paraId="07F1B501" w14:textId="77777777" w:rsidR="00735F7B" w:rsidRPr="00735F7B" w:rsidRDefault="00735F7B" w:rsidP="0072153A">
            <w:pPr>
              <w:pStyle w:val="TAL"/>
              <w:rPr>
                <w:rFonts w:ascii="Times New Roman" w:hAnsi="Times New Roman" w:cs="Times New Roman"/>
              </w:rPr>
            </w:pPr>
            <w:r w:rsidRPr="00735F7B">
              <w:rPr>
                <w:rFonts w:ascii="Times New Roman" w:hAnsi="Times New Roman" w:cs="Times New Roman"/>
              </w:rPr>
              <w:t>N/A</w:t>
            </w:r>
          </w:p>
        </w:tc>
      </w:tr>
      <w:tr w:rsidR="00735F7B" w:rsidRPr="001934FC" w14:paraId="3ACE6170" w14:textId="77777777" w:rsidTr="001F7572">
        <w:trPr>
          <w:jc w:val="center"/>
        </w:trPr>
        <w:tc>
          <w:tcPr>
            <w:tcW w:w="1555" w:type="dxa"/>
            <w:shd w:val="clear" w:color="auto" w:fill="auto"/>
          </w:tcPr>
          <w:p w14:paraId="1233B33F" w14:textId="77777777" w:rsidR="00735F7B" w:rsidRPr="00735F7B" w:rsidRDefault="00735F7B" w:rsidP="0072153A">
            <w:pPr>
              <w:pStyle w:val="TAC"/>
              <w:rPr>
                <w:rFonts w:ascii="Times New Roman" w:hAnsi="Times New Roman" w:cs="Times New Roman"/>
                <w:lang w:eastAsia="zh-CN"/>
              </w:rPr>
            </w:pPr>
            <w:r w:rsidRPr="00735F7B">
              <w:rPr>
                <w:rFonts w:ascii="Times New Roman" w:hAnsi="Times New Roman" w:cs="Times New Roman"/>
              </w:rPr>
              <w:t>CA_AX</w:t>
            </w:r>
          </w:p>
        </w:tc>
        <w:tc>
          <w:tcPr>
            <w:tcW w:w="2409" w:type="dxa"/>
          </w:tcPr>
          <w:p w14:paraId="3F83DB33" w14:textId="3185FB2F" w:rsidR="00C9030C" w:rsidRDefault="00C9030C" w:rsidP="00C9030C">
            <w:pPr>
              <w:pStyle w:val="25"/>
              <w:spacing w:after="120"/>
              <w:jc w:val="left"/>
              <w:rPr>
                <w:rFonts w:cs="Times New Roman"/>
                <w:sz w:val="18"/>
                <w:lang w:eastAsia="en-US"/>
              </w:rPr>
            </w:pPr>
            <w:r w:rsidRPr="0072153A">
              <w:rPr>
                <w:rFonts w:cs="Times New Roman" w:hint="eastAsia"/>
                <w:sz w:val="18"/>
                <w:lang w:eastAsia="en-US"/>
              </w:rPr>
              <w:t>I</w:t>
            </w:r>
            <w:r w:rsidRPr="0072153A">
              <w:rPr>
                <w:rFonts w:cs="Times New Roman"/>
                <w:sz w:val="18"/>
                <w:lang w:eastAsia="en-US"/>
              </w:rPr>
              <w:t>f the UE support CA configuration that for each CC, supported maximum number of Rx and maximum number of MIMO layers is 8:</w:t>
            </w:r>
          </w:p>
          <w:p w14:paraId="407D0DBE" w14:textId="77777777" w:rsidR="00C9030C" w:rsidRPr="0072153A" w:rsidRDefault="00C9030C" w:rsidP="00C9030C">
            <w:pPr>
              <w:pStyle w:val="25"/>
              <w:numPr>
                <w:ilvl w:val="0"/>
                <w:numId w:val="35"/>
              </w:numPr>
              <w:spacing w:after="120"/>
              <w:jc w:val="left"/>
              <w:rPr>
                <w:rFonts w:cs="Times New Roman"/>
                <w:sz w:val="18"/>
                <w:lang w:eastAsia="en-US"/>
              </w:rPr>
            </w:pPr>
            <w:r w:rsidRPr="0072153A">
              <w:rPr>
                <w:rFonts w:cs="Times New Roman"/>
                <w:sz w:val="18"/>
                <w:lang w:eastAsia="en-US"/>
              </w:rPr>
              <w:t>Select the CA configurations with the maximum number of CCs, for which the supported maximum number of Rx and MIMO layers is 8.</w:t>
            </w:r>
          </w:p>
          <w:p w14:paraId="1885002D" w14:textId="77777777" w:rsidR="00C9030C" w:rsidRDefault="00C9030C" w:rsidP="00C9030C">
            <w:pPr>
              <w:pStyle w:val="TAL"/>
              <w:rPr>
                <w:rFonts w:ascii="Times New Roman" w:hAnsi="Times New Roman" w:cs="Times New Roman"/>
              </w:rPr>
            </w:pPr>
            <w:r>
              <w:rPr>
                <w:rFonts w:ascii="Times New Roman" w:hAnsi="Times New Roman" w:cs="Times New Roman"/>
              </w:rPr>
              <w:t>Otherwise:</w:t>
            </w:r>
          </w:p>
          <w:p w14:paraId="64702777" w14:textId="41648322" w:rsidR="00735F7B" w:rsidRPr="00735F7B" w:rsidRDefault="00C9030C" w:rsidP="00C9030C">
            <w:pPr>
              <w:pStyle w:val="25"/>
              <w:numPr>
                <w:ilvl w:val="0"/>
                <w:numId w:val="35"/>
              </w:numPr>
              <w:spacing w:after="120"/>
              <w:jc w:val="left"/>
              <w:rPr>
                <w:rFonts w:cs="Times New Roman"/>
              </w:rPr>
            </w:pPr>
            <w:r w:rsidRPr="0072153A">
              <w:rPr>
                <w:rFonts w:cs="Times New Roman"/>
                <w:sz w:val="18"/>
                <w:lang w:eastAsia="en-US"/>
              </w:rPr>
              <w:t xml:space="preserve">Select the CA configurations with the maximum number of CCs, </w:t>
            </w:r>
            <w:r>
              <w:rPr>
                <w:rFonts w:cs="Times New Roman"/>
                <w:sz w:val="18"/>
                <w:lang w:eastAsia="en-US"/>
              </w:rPr>
              <w:t xml:space="preserve">conditioned that at least for one CC the supported maximum number of Rx is 8 and for each CC </w:t>
            </w:r>
            <w:r w:rsidRPr="00C9030C">
              <w:rPr>
                <w:rFonts w:cs="Times New Roman"/>
                <w:sz w:val="18"/>
                <w:lang w:eastAsia="en-US"/>
              </w:rPr>
              <w:t>the supported maximum number of MIMO layers is not lower than 2</w:t>
            </w:r>
          </w:p>
        </w:tc>
        <w:tc>
          <w:tcPr>
            <w:tcW w:w="2268" w:type="dxa"/>
            <w:shd w:val="clear" w:color="auto" w:fill="auto"/>
          </w:tcPr>
          <w:p w14:paraId="3DA6E72F" w14:textId="77777777" w:rsidR="00735F7B" w:rsidRPr="00735F7B" w:rsidRDefault="00735F7B" w:rsidP="0072153A">
            <w:pPr>
              <w:pStyle w:val="TAL"/>
              <w:rPr>
                <w:rFonts w:ascii="Times New Roman" w:hAnsi="Times New Roman" w:cs="Times New Roman"/>
              </w:rPr>
            </w:pPr>
            <w:r w:rsidRPr="00735F7B">
              <w:rPr>
                <w:rFonts w:ascii="Times New Roman" w:hAnsi="Times New Roman" w:cs="Times New Roman"/>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237" w:type="dxa"/>
            <w:shd w:val="clear" w:color="auto" w:fill="auto"/>
          </w:tcPr>
          <w:p w14:paraId="5DF24038" w14:textId="77777777" w:rsidR="001F7572" w:rsidRDefault="001F7572" w:rsidP="001F7572">
            <w:pPr>
              <w:pStyle w:val="25"/>
              <w:spacing w:after="120"/>
              <w:jc w:val="left"/>
              <w:rPr>
                <w:rFonts w:cs="Times New Roman"/>
                <w:sz w:val="18"/>
                <w:lang w:eastAsia="en-US"/>
              </w:rPr>
            </w:pPr>
            <w:r w:rsidRPr="0072153A">
              <w:rPr>
                <w:rFonts w:cs="Times New Roman" w:hint="eastAsia"/>
                <w:sz w:val="18"/>
                <w:lang w:eastAsia="en-US"/>
              </w:rPr>
              <w:t>I</w:t>
            </w:r>
            <w:r w:rsidRPr="0072153A">
              <w:rPr>
                <w:rFonts w:cs="Times New Roman"/>
                <w:sz w:val="18"/>
                <w:lang w:eastAsia="en-US"/>
              </w:rPr>
              <w:t>f the tested UE support CA configuration that for each CC, supported maximum number of Rx and maximum number of MIMO layers is 8:</w:t>
            </w:r>
          </w:p>
          <w:p w14:paraId="31968AC6" w14:textId="3D6368CB" w:rsidR="001F7572" w:rsidRPr="0072153A" w:rsidRDefault="001F7572" w:rsidP="001F7572">
            <w:pPr>
              <w:pStyle w:val="25"/>
              <w:numPr>
                <w:ilvl w:val="0"/>
                <w:numId w:val="35"/>
              </w:numPr>
              <w:spacing w:after="120"/>
              <w:jc w:val="left"/>
              <w:rPr>
                <w:rFonts w:cs="Times New Roman"/>
                <w:sz w:val="18"/>
                <w:lang w:eastAsia="en-US"/>
              </w:rPr>
            </w:pPr>
            <w:r w:rsidRPr="0072153A">
              <w:rPr>
                <w:rFonts w:cs="Times New Roman"/>
                <w:sz w:val="18"/>
                <w:lang w:eastAsia="en-US"/>
              </w:rPr>
              <w:t xml:space="preserve">Select the CA configurations with </w:t>
            </w:r>
            <w:r w:rsidRPr="001F7572">
              <w:rPr>
                <w:rFonts w:cs="Times New Roman"/>
                <w:sz w:val="18"/>
                <w:lang w:eastAsia="en-US"/>
              </w:rPr>
              <w:t>the largest number of bands</w:t>
            </w:r>
            <w:r w:rsidRPr="0072153A">
              <w:rPr>
                <w:rFonts w:cs="Times New Roman"/>
                <w:sz w:val="18"/>
                <w:lang w:eastAsia="en-US"/>
              </w:rPr>
              <w:t xml:space="preserve"> </w:t>
            </w:r>
            <w:r>
              <w:rPr>
                <w:rFonts w:cs="Times New Roman"/>
                <w:sz w:val="18"/>
                <w:lang w:eastAsia="en-US"/>
              </w:rPr>
              <w:t xml:space="preserve">and with the </w:t>
            </w:r>
            <w:r w:rsidRPr="0072153A">
              <w:rPr>
                <w:rFonts w:cs="Times New Roman"/>
                <w:sz w:val="18"/>
                <w:lang w:eastAsia="en-US"/>
              </w:rPr>
              <w:t>maximum number of CCs, for which the supported maximum number of Rx and MIMO layers is 8.</w:t>
            </w:r>
          </w:p>
          <w:p w14:paraId="77568D04" w14:textId="77777777" w:rsidR="001F7572" w:rsidRDefault="001F7572" w:rsidP="001F7572">
            <w:pPr>
              <w:pStyle w:val="TAL"/>
              <w:rPr>
                <w:rFonts w:ascii="Times New Roman" w:hAnsi="Times New Roman" w:cs="Times New Roman"/>
              </w:rPr>
            </w:pPr>
            <w:r>
              <w:rPr>
                <w:rFonts w:ascii="Times New Roman" w:hAnsi="Times New Roman" w:cs="Times New Roman"/>
              </w:rPr>
              <w:t>Otherwise:</w:t>
            </w:r>
          </w:p>
          <w:p w14:paraId="46FFBF94" w14:textId="3FD3544A" w:rsidR="00735F7B" w:rsidRPr="00735F7B" w:rsidRDefault="001F7572" w:rsidP="001F7572">
            <w:pPr>
              <w:pStyle w:val="25"/>
              <w:numPr>
                <w:ilvl w:val="0"/>
                <w:numId w:val="35"/>
              </w:numPr>
              <w:spacing w:after="120"/>
              <w:jc w:val="left"/>
              <w:rPr>
                <w:rFonts w:cs="Times New Roman"/>
              </w:rPr>
            </w:pPr>
            <w:r w:rsidRPr="0072153A">
              <w:rPr>
                <w:rFonts w:cs="Times New Roman"/>
                <w:sz w:val="18"/>
                <w:lang w:eastAsia="en-US"/>
              </w:rPr>
              <w:t xml:space="preserve">Select the CA configurations with </w:t>
            </w:r>
            <w:r w:rsidRPr="001F7572">
              <w:rPr>
                <w:rFonts w:cs="Times New Roman"/>
                <w:sz w:val="18"/>
                <w:lang w:eastAsia="en-US"/>
              </w:rPr>
              <w:t>the largest number of bands</w:t>
            </w:r>
            <w:r w:rsidRPr="0072153A">
              <w:rPr>
                <w:rFonts w:cs="Times New Roman"/>
                <w:sz w:val="18"/>
                <w:lang w:eastAsia="en-US"/>
              </w:rPr>
              <w:t xml:space="preserve"> </w:t>
            </w:r>
            <w:r>
              <w:rPr>
                <w:rFonts w:cs="Times New Roman"/>
                <w:sz w:val="18"/>
                <w:lang w:eastAsia="en-US"/>
              </w:rPr>
              <w:t xml:space="preserve">and </w:t>
            </w:r>
            <w:r w:rsidRPr="0072153A">
              <w:rPr>
                <w:rFonts w:cs="Times New Roman"/>
                <w:sz w:val="18"/>
                <w:lang w:eastAsia="en-US"/>
              </w:rPr>
              <w:t xml:space="preserve">with the maximum number of CCs, </w:t>
            </w:r>
            <w:r>
              <w:rPr>
                <w:rFonts w:cs="Times New Roman"/>
                <w:sz w:val="18"/>
                <w:lang w:eastAsia="en-US"/>
              </w:rPr>
              <w:t xml:space="preserve">conditioned that at least for one CC the supported maximum number of Rx is 8 and for each CC </w:t>
            </w:r>
            <w:r w:rsidRPr="00C9030C">
              <w:rPr>
                <w:rFonts w:cs="Times New Roman"/>
                <w:sz w:val="18"/>
                <w:lang w:eastAsia="en-US"/>
              </w:rPr>
              <w:t>the supported maximum number of MIMO layers is not lower than 2</w:t>
            </w:r>
          </w:p>
        </w:tc>
        <w:tc>
          <w:tcPr>
            <w:tcW w:w="2008" w:type="dxa"/>
          </w:tcPr>
          <w:p w14:paraId="5C6571DF" w14:textId="77777777" w:rsidR="00735F7B" w:rsidRPr="00735F7B" w:rsidRDefault="00735F7B" w:rsidP="0072153A">
            <w:pPr>
              <w:pStyle w:val="TAL"/>
              <w:rPr>
                <w:rFonts w:ascii="Times New Roman" w:hAnsi="Times New Roman" w:cs="Times New Roman"/>
              </w:rPr>
            </w:pPr>
            <w:r w:rsidRPr="00735F7B">
              <w:rPr>
                <w:rFonts w:ascii="Times New Roman" w:hAnsi="Times New Roman" w:cs="Times New Roman"/>
              </w:rPr>
              <w:t>Select any one of CA configurations, which contain CA bandwidth combination with the largest aggregated channel bandwidth and supported maximum data rate is not lower than the tested date rate, among all the selected CA configurations from Step 3.</w:t>
            </w:r>
          </w:p>
        </w:tc>
      </w:tr>
      <w:tr w:rsidR="00735F7B" w:rsidRPr="001934FC" w14:paraId="20A2D46D" w14:textId="77777777" w:rsidTr="0072153A">
        <w:trPr>
          <w:jc w:val="center"/>
        </w:trPr>
        <w:tc>
          <w:tcPr>
            <w:tcW w:w="10477" w:type="dxa"/>
            <w:gridSpan w:val="5"/>
            <w:shd w:val="clear" w:color="auto" w:fill="auto"/>
            <w:vAlign w:val="center"/>
          </w:tcPr>
          <w:p w14:paraId="08D64F09" w14:textId="2FC10252" w:rsidR="00735F7B" w:rsidRPr="00735F7B" w:rsidRDefault="00735F7B" w:rsidP="009836FA">
            <w:pPr>
              <w:pStyle w:val="TAN"/>
              <w:rPr>
                <w:rFonts w:ascii="Times New Roman" w:hAnsi="Times New Roman" w:cs="Times New Roman"/>
              </w:rPr>
            </w:pPr>
            <w:r w:rsidRPr="00735F7B">
              <w:rPr>
                <w:rFonts w:ascii="Times New Roman" w:hAnsi="Times New Roman" w:cs="Times New Roman"/>
              </w:rPr>
              <w:t>NOTE 1:</w:t>
            </w:r>
            <w:r w:rsidRPr="00735F7B">
              <w:rPr>
                <w:rFonts w:ascii="Times New Roman" w:hAnsi="Times New Roman" w:cs="Times New Roman"/>
              </w:rPr>
              <w:tab/>
              <w:t>For CA_AX capability, if CA configuration from step 2 is CA configuration with the largest number of bands then Step 3 and Step 4 are skipped. Otherwise, the two CA configurations selected from Step 2 and Step 4 are used for testing.</w:t>
            </w:r>
          </w:p>
        </w:tc>
      </w:tr>
    </w:tbl>
    <w:p w14:paraId="697437CA" w14:textId="142DC25E" w:rsidR="00B21309" w:rsidRPr="0072153A" w:rsidRDefault="00082FCD" w:rsidP="004D002E">
      <w:pPr>
        <w:pStyle w:val="25"/>
        <w:spacing w:after="120"/>
        <w:jc w:val="left"/>
        <w:rPr>
          <w:rFonts w:eastAsiaTheme="minorEastAsia"/>
        </w:rPr>
      </w:pPr>
      <w:r>
        <w:rPr>
          <w:rFonts w:eastAsiaTheme="minorEastAsia"/>
        </w:rPr>
        <w:br/>
      </w:r>
      <w:r w:rsidR="00D35B84">
        <w:rPr>
          <w:rFonts w:eastAsiaTheme="minorEastAsia"/>
        </w:rPr>
        <w:t>Another</w:t>
      </w:r>
      <w:r w:rsidR="00B21309">
        <w:rPr>
          <w:rFonts w:eastAsiaTheme="minorEastAsia"/>
        </w:rPr>
        <w:t xml:space="preserve"> issue is applicability rule and antenna connection, the candidate options are listed as follows:</w:t>
      </w:r>
    </w:p>
    <w:tbl>
      <w:tblPr>
        <w:tblStyle w:val="af4"/>
        <w:tblW w:w="0" w:type="auto"/>
        <w:tblLook w:val="04A0" w:firstRow="1" w:lastRow="0" w:firstColumn="1" w:lastColumn="0" w:noHBand="0" w:noVBand="1"/>
      </w:tblPr>
      <w:tblGrid>
        <w:gridCol w:w="10457"/>
      </w:tblGrid>
      <w:tr w:rsidR="00B21309" w14:paraId="46584030" w14:textId="77777777" w:rsidTr="00B21309">
        <w:tc>
          <w:tcPr>
            <w:tcW w:w="10457" w:type="dxa"/>
          </w:tcPr>
          <w:p w14:paraId="42A34F66" w14:textId="77777777" w:rsidR="00B21309" w:rsidRDefault="00B21309" w:rsidP="00B21309">
            <w:pPr>
              <w:rPr>
                <w:b/>
                <w:color w:val="000000" w:themeColor="text1"/>
                <w:u w:val="single"/>
                <w:lang w:eastAsia="ko-KR"/>
              </w:rPr>
            </w:pPr>
            <w:r w:rsidRPr="00A14516">
              <w:rPr>
                <w:b/>
                <w:color w:val="000000" w:themeColor="text1"/>
                <w:u w:val="single"/>
                <w:lang w:eastAsia="ko-KR"/>
              </w:rPr>
              <w:t>Issue 1-</w:t>
            </w:r>
            <w:r>
              <w:rPr>
                <w:b/>
                <w:color w:val="000000" w:themeColor="text1"/>
                <w:u w:val="single"/>
                <w:lang w:eastAsia="ko-KR"/>
              </w:rPr>
              <w:t>1-2</w:t>
            </w:r>
            <w:r w:rsidRPr="00A14516">
              <w:rPr>
                <w:b/>
                <w:color w:val="000000" w:themeColor="text1"/>
                <w:u w:val="single"/>
                <w:lang w:eastAsia="ko-KR"/>
              </w:rPr>
              <w:t xml:space="preserve">: </w:t>
            </w:r>
            <w:r>
              <w:rPr>
                <w:b/>
                <w:color w:val="000000" w:themeColor="text1"/>
                <w:u w:val="single"/>
                <w:lang w:eastAsia="ko-KR"/>
              </w:rPr>
              <w:t xml:space="preserve">Applicability rules for different number of RX antenna ports for CA demodulation requirements </w:t>
            </w:r>
          </w:p>
          <w:p w14:paraId="0E29CD5B" w14:textId="77777777" w:rsidR="00B21309" w:rsidRPr="00A14516" w:rsidRDefault="00B21309" w:rsidP="00B21309">
            <w:pPr>
              <w:pStyle w:val="afa"/>
              <w:widowControl/>
              <w:numPr>
                <w:ilvl w:val="0"/>
                <w:numId w:val="34"/>
              </w:numPr>
              <w:autoSpaceDE/>
              <w:autoSpaceDN/>
              <w:adjustRightInd/>
              <w:spacing w:after="120"/>
              <w:contextualSpacing w:val="0"/>
              <w:rPr>
                <w:rFonts w:eastAsia="宋体"/>
                <w:color w:val="000000" w:themeColor="text1"/>
                <w:szCs w:val="24"/>
              </w:rPr>
            </w:pPr>
            <w:r w:rsidRPr="00A14516">
              <w:rPr>
                <w:rFonts w:eastAsia="宋体"/>
                <w:color w:val="000000" w:themeColor="text1"/>
                <w:szCs w:val="24"/>
              </w:rPr>
              <w:t>Proposals</w:t>
            </w:r>
          </w:p>
          <w:p w14:paraId="74B7D29A" w14:textId="77777777" w:rsidR="00B21309" w:rsidRPr="00FA48A8" w:rsidRDefault="00B21309" w:rsidP="00B21309">
            <w:pPr>
              <w:pStyle w:val="afa"/>
              <w:widowControl/>
              <w:numPr>
                <w:ilvl w:val="1"/>
                <w:numId w:val="34"/>
              </w:numPr>
              <w:autoSpaceDE/>
              <w:autoSpaceDN/>
              <w:adjustRightInd/>
              <w:spacing w:after="120"/>
              <w:contextualSpacing w:val="0"/>
              <w:rPr>
                <w:rFonts w:eastAsia="宋体"/>
                <w:color w:val="000000" w:themeColor="text1"/>
                <w:szCs w:val="24"/>
              </w:rPr>
            </w:pPr>
            <w:r w:rsidRPr="00A14516">
              <w:rPr>
                <w:rFonts w:eastAsia="宋体"/>
                <w:color w:val="000000" w:themeColor="text1"/>
                <w:szCs w:val="24"/>
              </w:rPr>
              <w:t>Option 1</w:t>
            </w:r>
            <w:r>
              <w:rPr>
                <w:rFonts w:eastAsia="宋体"/>
                <w:color w:val="000000" w:themeColor="text1"/>
                <w:szCs w:val="24"/>
              </w:rPr>
              <w:t xml:space="preserve"> </w:t>
            </w:r>
          </w:p>
          <w:p w14:paraId="4B176723" w14:textId="77777777" w:rsidR="00B21309" w:rsidRPr="00FA48A8" w:rsidRDefault="00B21309" w:rsidP="00B21309">
            <w:pPr>
              <w:pStyle w:val="afa"/>
              <w:widowControl/>
              <w:numPr>
                <w:ilvl w:val="2"/>
                <w:numId w:val="34"/>
              </w:numPr>
              <w:overflowPunct w:val="0"/>
              <w:spacing w:after="60"/>
              <w:ind w:left="2376"/>
              <w:contextualSpacing w:val="0"/>
              <w:jc w:val="both"/>
              <w:textAlignment w:val="baseline"/>
              <w:rPr>
                <w:lang w:val="x-none"/>
              </w:rPr>
            </w:pPr>
            <w:r w:rsidRPr="00FA48A8">
              <w:rPr>
                <w:lang w:val="x-none"/>
              </w:rPr>
              <w:t>Within the CA configuration if any of the PCell and/or the SCells is a 4Rx supported RF band, 4 out of the 8Rx should be connected with data source from system simulator, depending on UE’s declaration and AP configuration. Requirements from Clause 5.2A.3.1 are applied.</w:t>
            </w:r>
          </w:p>
          <w:p w14:paraId="5BDC9A08" w14:textId="77777777" w:rsidR="00B21309" w:rsidRPr="00FA48A8" w:rsidRDefault="00B21309" w:rsidP="00B21309">
            <w:pPr>
              <w:pStyle w:val="afa"/>
              <w:widowControl/>
              <w:numPr>
                <w:ilvl w:val="2"/>
                <w:numId w:val="34"/>
              </w:numPr>
              <w:overflowPunct w:val="0"/>
              <w:spacing w:after="60"/>
              <w:ind w:left="2376"/>
              <w:contextualSpacing w:val="0"/>
              <w:jc w:val="both"/>
              <w:textAlignment w:val="baseline"/>
              <w:rPr>
                <w:lang w:val="x-none"/>
              </w:rPr>
            </w:pPr>
            <w:r w:rsidRPr="00FA48A8">
              <w:rPr>
                <w:lang w:val="x-none"/>
              </w:rPr>
              <w:lastRenderedPageBreak/>
              <w:t>Within the CA configuration if any of the PCell and/or the SCells is a 2Rx supported RF band, 2 out of the 8Rx should be connected with data source from system simulator, depending on UE’s declaration and AP configuration. Requirements from Clause 5.2A.2.1 are applied.</w:t>
            </w:r>
          </w:p>
          <w:p w14:paraId="390E0976" w14:textId="77777777" w:rsidR="00B21309" w:rsidRPr="00FA48A8" w:rsidRDefault="00B21309" w:rsidP="00B21309">
            <w:pPr>
              <w:pStyle w:val="afa"/>
              <w:widowControl/>
              <w:numPr>
                <w:ilvl w:val="2"/>
                <w:numId w:val="34"/>
              </w:numPr>
              <w:overflowPunct w:val="0"/>
              <w:spacing w:after="60"/>
              <w:ind w:left="2376"/>
              <w:contextualSpacing w:val="0"/>
              <w:jc w:val="both"/>
              <w:textAlignment w:val="baseline"/>
              <w:rPr>
                <w:lang w:val="x-none"/>
              </w:rPr>
            </w:pPr>
            <w:r w:rsidRPr="00FA48A8">
              <w:rPr>
                <w:lang w:val="x-none"/>
              </w:rPr>
              <w:t>Within the CA configuration if any of the PCell and/or the SCells is a 8Rx supported RF band, all 8Rx should be connected with data source from system simulator. Requirements from Clause5.2A.4.1 are applied.</w:t>
            </w:r>
          </w:p>
          <w:p w14:paraId="5C9B2145" w14:textId="4726DFAE" w:rsidR="00B21309" w:rsidRPr="00B21309" w:rsidRDefault="00B21309" w:rsidP="00B21309">
            <w:pPr>
              <w:pStyle w:val="afa"/>
              <w:widowControl/>
              <w:numPr>
                <w:ilvl w:val="2"/>
                <w:numId w:val="34"/>
              </w:numPr>
              <w:overflowPunct w:val="0"/>
              <w:spacing w:after="180"/>
              <w:ind w:left="2376"/>
              <w:contextualSpacing w:val="0"/>
              <w:jc w:val="both"/>
              <w:textAlignment w:val="baseline"/>
              <w:rPr>
                <w:lang w:val="x-none"/>
              </w:rPr>
            </w:pPr>
            <w:r w:rsidRPr="00FA48A8">
              <w:rPr>
                <w:lang w:val="x-none"/>
              </w:rPr>
              <w:t>For 8Rx capable UEs, the 2Rx supported RF bands, 4Rx supported RF bands and 8Rx supported RF bands are up to UE’s declaration.</w:t>
            </w:r>
          </w:p>
        </w:tc>
      </w:tr>
    </w:tbl>
    <w:p w14:paraId="4E5D6AE8" w14:textId="3AB53F3F" w:rsidR="00B21309" w:rsidRDefault="009836FA" w:rsidP="00B21309">
      <w:pPr>
        <w:pStyle w:val="32"/>
        <w:spacing w:before="120" w:after="120"/>
        <w:rPr>
          <w:rFonts w:eastAsiaTheme="minorEastAsia"/>
        </w:rPr>
      </w:pPr>
      <w:r>
        <w:rPr>
          <w:rFonts w:eastAsiaTheme="minorEastAsia"/>
        </w:rPr>
        <w:lastRenderedPageBreak/>
        <w:t>Option1 is based on the existing antenna connection rules, we are fine with option1.</w:t>
      </w:r>
    </w:p>
    <w:p w14:paraId="449F70D0" w14:textId="0EDAC6E7" w:rsidR="00D35B84" w:rsidRDefault="00D35B84" w:rsidP="00D35B84">
      <w:pPr>
        <w:pStyle w:val="proposal"/>
        <w:spacing w:after="120"/>
        <w:rPr>
          <w:rFonts w:eastAsiaTheme="minorEastAsia"/>
        </w:rPr>
      </w:pPr>
      <w:r>
        <w:rPr>
          <w:rFonts w:eastAsiaTheme="minorEastAsia"/>
        </w:rPr>
        <w:t xml:space="preserve">Proposal </w:t>
      </w:r>
      <w:r w:rsidR="002829FB">
        <w:rPr>
          <w:rFonts w:eastAsiaTheme="minorEastAsia"/>
        </w:rPr>
        <w:t>4</w:t>
      </w:r>
      <w:r>
        <w:rPr>
          <w:rFonts w:eastAsiaTheme="minorEastAsia"/>
        </w:rPr>
        <w:t xml:space="preserve">:  Confirm Option 1 as antenna </w:t>
      </w:r>
      <w:r w:rsidR="00DD496A">
        <w:rPr>
          <w:rFonts w:eastAsiaTheme="minorEastAsia"/>
        </w:rPr>
        <w:t>connection rules</w:t>
      </w:r>
      <w:r w:rsidR="009836FA">
        <w:rPr>
          <w:rFonts w:eastAsiaTheme="minorEastAsia"/>
        </w:rPr>
        <w:t xml:space="preserve"> for 8Rx UE CA test</w:t>
      </w:r>
      <w:r w:rsidR="00DD496A">
        <w:rPr>
          <w:rFonts w:eastAsiaTheme="minorEastAsia"/>
        </w:rPr>
        <w:t xml:space="preserve">. </w:t>
      </w:r>
    </w:p>
    <w:p w14:paraId="5EB91E5C" w14:textId="77777777" w:rsidR="0072153A" w:rsidRDefault="0072153A" w:rsidP="004D002E">
      <w:pPr>
        <w:pStyle w:val="25"/>
        <w:spacing w:after="120"/>
        <w:jc w:val="left"/>
        <w:rPr>
          <w:rFonts w:eastAsiaTheme="minorEastAsia"/>
        </w:rPr>
      </w:pPr>
    </w:p>
    <w:p w14:paraId="7ECE9A0B" w14:textId="30121F86" w:rsidR="0072153A" w:rsidRPr="001F2B77" w:rsidRDefault="001F2B77" w:rsidP="004D002E">
      <w:pPr>
        <w:pStyle w:val="25"/>
        <w:spacing w:after="120"/>
        <w:jc w:val="left"/>
        <w:rPr>
          <w:rFonts w:eastAsiaTheme="minorEastAsia"/>
          <w:b/>
          <w:u w:val="single"/>
        </w:rPr>
      </w:pPr>
      <w:r w:rsidRPr="001F2B77">
        <w:rPr>
          <w:rFonts w:eastAsiaTheme="minorEastAsia" w:hint="eastAsia"/>
          <w:b/>
          <w:u w:val="single"/>
        </w:rPr>
        <w:t>K1</w:t>
      </w:r>
      <w:r w:rsidRPr="001F2B77">
        <w:rPr>
          <w:rFonts w:eastAsiaTheme="minorEastAsia"/>
          <w:b/>
          <w:u w:val="single"/>
        </w:rPr>
        <w:t xml:space="preserve"> values</w:t>
      </w:r>
    </w:p>
    <w:p w14:paraId="3B530E31" w14:textId="7EE411D6" w:rsidR="00300B91" w:rsidRDefault="001F2B77" w:rsidP="00610D26">
      <w:pPr>
        <w:pStyle w:val="25"/>
        <w:spacing w:after="120"/>
        <w:rPr>
          <w:rFonts w:eastAsiaTheme="minorEastAsia"/>
        </w:rPr>
      </w:pPr>
      <w:r>
        <w:rPr>
          <w:rFonts w:eastAsiaTheme="minorEastAsia"/>
        </w:rPr>
        <w:t xml:space="preserve">For CA, we have rank2 and rank8 tests. For CC with Rank2, the test parameters for k1 values in Table 5.2A-3 </w:t>
      </w:r>
      <w:r w:rsidR="00A4165D">
        <w:rPr>
          <w:rFonts w:eastAsiaTheme="minorEastAsia"/>
        </w:rPr>
        <w:t xml:space="preserve">in 38.101-4 </w:t>
      </w:r>
      <w:r>
        <w:rPr>
          <w:rFonts w:eastAsiaTheme="minorEastAsia"/>
        </w:rPr>
        <w:t xml:space="preserve">can be reused. However, for CC with Rank 8, since </w:t>
      </w:r>
      <w:r w:rsidR="00CF53B6">
        <w:rPr>
          <w:rFonts w:eastAsiaTheme="minorEastAsia"/>
        </w:rPr>
        <w:t>it has been</w:t>
      </w:r>
      <w:r w:rsidR="00A4165D">
        <w:rPr>
          <w:rFonts w:eastAsiaTheme="minorEastAsia"/>
        </w:rPr>
        <w:t xml:space="preserve"> agreed that</w:t>
      </w:r>
      <w:r>
        <w:rPr>
          <w:rFonts w:eastAsiaTheme="minorEastAsia"/>
        </w:rPr>
        <w:t xml:space="preserve"> PDSCH </w:t>
      </w:r>
      <w:r w:rsidR="00A4165D">
        <w:rPr>
          <w:rFonts w:eastAsiaTheme="minorEastAsia"/>
        </w:rPr>
        <w:t xml:space="preserve">is not scheduled </w:t>
      </w:r>
      <w:r>
        <w:rPr>
          <w:rFonts w:eastAsiaTheme="minorEastAsia"/>
        </w:rPr>
        <w:t xml:space="preserve">in special slot, so the k1 value for special slot for </w:t>
      </w:r>
      <w:r w:rsidRPr="003052C6">
        <w:rPr>
          <w:rFonts w:eastAsiaTheme="minorEastAsia"/>
        </w:rPr>
        <w:t xml:space="preserve">TDD SCell </w:t>
      </w:r>
      <w:r w:rsidR="00C04655" w:rsidRPr="003052C6">
        <w:rPr>
          <w:rFonts w:eastAsiaTheme="minorEastAsia"/>
        </w:rPr>
        <w:t>for TDD Pcell + TDD Scell configuration</w:t>
      </w:r>
      <w:r w:rsidR="00C04655">
        <w:rPr>
          <w:rFonts w:eastAsiaTheme="minorEastAsia"/>
        </w:rPr>
        <w:t xml:space="preserve"> s</w:t>
      </w:r>
      <w:r>
        <w:rPr>
          <w:rFonts w:eastAsiaTheme="minorEastAsia"/>
        </w:rPr>
        <w:t>hould be removed.</w:t>
      </w:r>
      <w:r w:rsidR="00300B91">
        <w:rPr>
          <w:rFonts w:eastAsiaTheme="minorEastAsia"/>
        </w:rPr>
        <w:t xml:space="preserve"> </w:t>
      </w:r>
      <w:r w:rsidR="00610D26">
        <w:rPr>
          <w:rFonts w:eastAsiaTheme="minorEastAsia" w:hint="eastAsia"/>
        </w:rPr>
        <w:t xml:space="preserve"> </w:t>
      </w:r>
      <w:r w:rsidR="00300B91">
        <w:rPr>
          <w:rFonts w:eastAsiaTheme="minorEastAsia"/>
        </w:rPr>
        <w:t xml:space="preserve">We propose to use </w:t>
      </w:r>
      <w:r w:rsidR="00CF53B6">
        <w:rPr>
          <w:rFonts w:eastAsiaTheme="minorEastAsia"/>
        </w:rPr>
        <w:t>updated k1 values in Table 2-2 for 8Rx CA test.</w:t>
      </w:r>
    </w:p>
    <w:p w14:paraId="7A90E055" w14:textId="1359E7D7" w:rsidR="00300B91" w:rsidRPr="00300B91" w:rsidRDefault="00300B91" w:rsidP="00300B91">
      <w:pPr>
        <w:pStyle w:val="aff1"/>
        <w:rPr>
          <w:rFonts w:eastAsiaTheme="minorEastAsia"/>
        </w:rPr>
      </w:pPr>
      <w:r w:rsidRPr="00B21309">
        <w:rPr>
          <w:rFonts w:eastAsiaTheme="minorEastAsia" w:hint="eastAsia"/>
        </w:rPr>
        <w:t>T</w:t>
      </w:r>
      <w:r w:rsidRPr="00B21309">
        <w:rPr>
          <w:rFonts w:eastAsiaTheme="minorEastAsia"/>
        </w:rPr>
        <w:t>able 2-</w:t>
      </w:r>
      <w:r>
        <w:rPr>
          <w:rFonts w:eastAsiaTheme="minorEastAsia"/>
        </w:rPr>
        <w:t>2</w:t>
      </w:r>
      <w:r w:rsidRPr="00B21309">
        <w:rPr>
          <w:rFonts w:eastAsiaTheme="minorEastAsia"/>
        </w:rPr>
        <w:t xml:space="preserve">: Proposed </w:t>
      </w:r>
      <w:r>
        <w:rPr>
          <w:rFonts w:eastAsiaTheme="minorEastAsia"/>
        </w:rPr>
        <w:t>k1 values for 8Rx CA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1F2B77" w:rsidRPr="00462F46" w14:paraId="50B316DE" w14:textId="77777777" w:rsidTr="00BA7F7D">
        <w:trPr>
          <w:trHeight w:val="156"/>
          <w:jc w:val="center"/>
        </w:trPr>
        <w:tc>
          <w:tcPr>
            <w:tcW w:w="3029" w:type="dxa"/>
            <w:gridSpan w:val="2"/>
            <w:shd w:val="clear" w:color="auto" w:fill="auto"/>
            <w:vAlign w:val="center"/>
          </w:tcPr>
          <w:p w14:paraId="39920BCA" w14:textId="77777777" w:rsidR="001F2B77" w:rsidRPr="00D46F89" w:rsidRDefault="001F2B77" w:rsidP="00BA7F7D">
            <w:pPr>
              <w:pStyle w:val="TAH"/>
              <w:rPr>
                <w:rFonts w:ascii="Times New Roman" w:hAnsi="Times New Roman" w:cs="Times New Roman"/>
              </w:rPr>
            </w:pPr>
            <w:r w:rsidRPr="00D46F89">
              <w:rPr>
                <w:rFonts w:ascii="Times New Roman" w:hAnsi="Times New Roman" w:cs="Times New Roman"/>
              </w:rPr>
              <w:t>The number of slots between PDSCH and corresponding HARQ-ACK information</w:t>
            </w:r>
          </w:p>
        </w:tc>
        <w:tc>
          <w:tcPr>
            <w:tcW w:w="2554" w:type="dxa"/>
            <w:shd w:val="clear" w:color="auto" w:fill="auto"/>
            <w:vAlign w:val="center"/>
          </w:tcPr>
          <w:p w14:paraId="32DB0C3D" w14:textId="77777777" w:rsidR="001F2B77" w:rsidRPr="00D46F89" w:rsidRDefault="001F2B77" w:rsidP="00BA7F7D">
            <w:pPr>
              <w:pStyle w:val="TAH"/>
              <w:rPr>
                <w:rFonts w:ascii="Times New Roman" w:hAnsi="Times New Roman" w:cs="Times New Roman"/>
              </w:rPr>
            </w:pPr>
            <w:r w:rsidRPr="00D46F89">
              <w:rPr>
                <w:rFonts w:ascii="Times New Roman" w:hAnsi="Times New Roman" w:cs="Times New Roman"/>
              </w:rPr>
              <w:t>CCs with the same duplex mode and SCS with Pcell</w:t>
            </w:r>
          </w:p>
        </w:tc>
        <w:tc>
          <w:tcPr>
            <w:tcW w:w="2409" w:type="dxa"/>
            <w:shd w:val="clear" w:color="auto" w:fill="auto"/>
            <w:vAlign w:val="center"/>
          </w:tcPr>
          <w:p w14:paraId="1871616B" w14:textId="77777777" w:rsidR="001F2B77" w:rsidRPr="00D46F89" w:rsidRDefault="001F2B77" w:rsidP="00BA7F7D">
            <w:pPr>
              <w:pStyle w:val="TAH"/>
              <w:rPr>
                <w:rFonts w:ascii="Times New Roman" w:hAnsi="Times New Roman" w:cs="Times New Roman"/>
              </w:rPr>
            </w:pPr>
            <w:r w:rsidRPr="00D46F89">
              <w:rPr>
                <w:rFonts w:ascii="Times New Roman" w:hAnsi="Times New Roman" w:cs="Times New Roman"/>
              </w:rPr>
              <w:t xml:space="preserve">CCs with different duplex mode </w:t>
            </w:r>
            <w:r w:rsidRPr="00D46F89">
              <w:rPr>
                <w:rFonts w:ascii="Times New Roman" w:hAnsi="Times New Roman" w:cs="Times New Roman"/>
                <w:lang w:eastAsia="zh-CN"/>
              </w:rPr>
              <w:t>and</w:t>
            </w:r>
            <w:r w:rsidRPr="00D46F89">
              <w:rPr>
                <w:rFonts w:ascii="Times New Roman" w:hAnsi="Times New Roman" w:cs="Times New Roman"/>
              </w:rPr>
              <w:t>/</w:t>
            </w:r>
            <w:r w:rsidRPr="00D46F89">
              <w:rPr>
                <w:rFonts w:ascii="Times New Roman" w:hAnsi="Times New Roman" w:cs="Times New Roman"/>
                <w:lang w:eastAsia="zh-CN"/>
              </w:rPr>
              <w:t>or</w:t>
            </w:r>
            <w:r w:rsidRPr="00D46F89">
              <w:rPr>
                <w:rFonts w:ascii="Times New Roman" w:hAnsi="Times New Roman" w:cs="Times New Roman"/>
              </w:rPr>
              <w:t xml:space="preserve"> SCS with Pcell</w:t>
            </w:r>
          </w:p>
        </w:tc>
      </w:tr>
      <w:tr w:rsidR="001F2B77" w:rsidRPr="00462F46" w14:paraId="04C2EDC1" w14:textId="77777777" w:rsidTr="00BA7F7D">
        <w:trPr>
          <w:jc w:val="center"/>
        </w:trPr>
        <w:tc>
          <w:tcPr>
            <w:tcW w:w="1678" w:type="dxa"/>
            <w:vMerge w:val="restart"/>
            <w:shd w:val="clear" w:color="auto" w:fill="auto"/>
            <w:vAlign w:val="center"/>
          </w:tcPr>
          <w:p w14:paraId="01812A0E" w14:textId="77777777" w:rsidR="001F2B77" w:rsidRPr="00D46F89" w:rsidRDefault="001F2B77" w:rsidP="00BA7F7D">
            <w:pPr>
              <w:pStyle w:val="TAL"/>
              <w:rPr>
                <w:rFonts w:ascii="Times New Roman" w:hAnsi="Times New Roman" w:cs="Times New Roman"/>
              </w:rPr>
            </w:pPr>
            <w:r w:rsidRPr="00D46F89">
              <w:rPr>
                <w:rFonts w:ascii="Times New Roman" w:hAnsi="Times New Roman" w:cs="Times New Roman"/>
              </w:rPr>
              <w:t xml:space="preserve">FDD 15 kHz + </w:t>
            </w:r>
            <w:r w:rsidRPr="00D46F89">
              <w:rPr>
                <w:rFonts w:ascii="Times New Roman" w:hAnsi="Times New Roman" w:cs="Times New Roman"/>
              </w:rPr>
              <w:br/>
              <w:t>TDD 30 kHz CA</w:t>
            </w:r>
          </w:p>
        </w:tc>
        <w:tc>
          <w:tcPr>
            <w:tcW w:w="1351" w:type="dxa"/>
            <w:shd w:val="clear" w:color="auto" w:fill="auto"/>
            <w:vAlign w:val="center"/>
          </w:tcPr>
          <w:p w14:paraId="533701AC" w14:textId="77777777" w:rsidR="001F2B77" w:rsidRPr="00D46F89" w:rsidRDefault="001F2B77" w:rsidP="00BA7F7D">
            <w:pPr>
              <w:pStyle w:val="TAL"/>
              <w:rPr>
                <w:rFonts w:ascii="Times New Roman" w:hAnsi="Times New Roman" w:cs="Times New Roman"/>
              </w:rPr>
            </w:pPr>
            <w:r w:rsidRPr="00D46F89">
              <w:rPr>
                <w:rFonts w:ascii="Times New Roman" w:hAnsi="Times New Roman" w:cs="Times New Roman"/>
              </w:rPr>
              <w:t>FDD PCell</w:t>
            </w:r>
          </w:p>
        </w:tc>
        <w:tc>
          <w:tcPr>
            <w:tcW w:w="2554" w:type="dxa"/>
            <w:shd w:val="clear" w:color="auto" w:fill="auto"/>
            <w:vAlign w:val="center"/>
          </w:tcPr>
          <w:p w14:paraId="0048123C" w14:textId="77777777" w:rsidR="001F2B77" w:rsidRPr="00D46F89" w:rsidRDefault="001F2B77" w:rsidP="00BA7F7D">
            <w:pPr>
              <w:pStyle w:val="TAC"/>
              <w:rPr>
                <w:rFonts w:ascii="Times New Roman" w:hAnsi="Times New Roman" w:cs="Times New Roman"/>
              </w:rPr>
            </w:pPr>
            <w:r w:rsidRPr="00D46F89">
              <w:rPr>
                <w:rFonts w:ascii="Times New Roman" w:hAnsi="Times New Roman" w:cs="Times New Roman"/>
              </w:rPr>
              <w:t>{2}</w:t>
            </w:r>
          </w:p>
        </w:tc>
        <w:tc>
          <w:tcPr>
            <w:tcW w:w="2409" w:type="dxa"/>
            <w:shd w:val="clear" w:color="auto" w:fill="auto"/>
            <w:vAlign w:val="center"/>
          </w:tcPr>
          <w:p w14:paraId="67F03234" w14:textId="77777777" w:rsidR="001F2B77" w:rsidRPr="00D46F89" w:rsidRDefault="001F2B77" w:rsidP="00BA7F7D">
            <w:pPr>
              <w:pStyle w:val="TAC"/>
              <w:rPr>
                <w:rFonts w:ascii="Times New Roman" w:hAnsi="Times New Roman" w:cs="Times New Roman"/>
              </w:rPr>
            </w:pPr>
            <w:r w:rsidRPr="00D46F89">
              <w:rPr>
                <w:rFonts w:ascii="Times New Roman" w:hAnsi="Times New Roman" w:cs="Times New Roman"/>
              </w:rPr>
              <w:t>{2}</w:t>
            </w:r>
          </w:p>
        </w:tc>
      </w:tr>
      <w:tr w:rsidR="001F2B77" w:rsidRPr="00462F46" w14:paraId="61A2663D" w14:textId="77777777" w:rsidTr="00BA7F7D">
        <w:trPr>
          <w:jc w:val="center"/>
        </w:trPr>
        <w:tc>
          <w:tcPr>
            <w:tcW w:w="1678" w:type="dxa"/>
            <w:vMerge/>
            <w:shd w:val="clear" w:color="auto" w:fill="auto"/>
            <w:vAlign w:val="center"/>
          </w:tcPr>
          <w:p w14:paraId="4527C673" w14:textId="77777777" w:rsidR="001F2B77" w:rsidRPr="00D46F89" w:rsidRDefault="001F2B77" w:rsidP="00BA7F7D">
            <w:pPr>
              <w:pStyle w:val="TAL"/>
              <w:rPr>
                <w:rFonts w:ascii="Times New Roman" w:hAnsi="Times New Roman" w:cs="Times New Roman"/>
              </w:rPr>
            </w:pPr>
          </w:p>
        </w:tc>
        <w:tc>
          <w:tcPr>
            <w:tcW w:w="1351" w:type="dxa"/>
            <w:shd w:val="clear" w:color="auto" w:fill="auto"/>
            <w:vAlign w:val="center"/>
          </w:tcPr>
          <w:p w14:paraId="21F5129B" w14:textId="77777777" w:rsidR="001F2B77" w:rsidRPr="00D46F89" w:rsidRDefault="001F2B77" w:rsidP="00BA7F7D">
            <w:pPr>
              <w:pStyle w:val="TAL"/>
              <w:rPr>
                <w:rFonts w:ascii="Times New Roman" w:hAnsi="Times New Roman" w:cs="Times New Roman"/>
              </w:rPr>
            </w:pPr>
            <w:r w:rsidRPr="00D46F89">
              <w:rPr>
                <w:rFonts w:ascii="Times New Roman" w:hAnsi="Times New Roman" w:cs="Times New Roman"/>
              </w:rPr>
              <w:t>TDD PCell</w:t>
            </w:r>
          </w:p>
        </w:tc>
        <w:tc>
          <w:tcPr>
            <w:tcW w:w="2554" w:type="dxa"/>
            <w:shd w:val="clear" w:color="auto" w:fill="auto"/>
            <w:vAlign w:val="center"/>
          </w:tcPr>
          <w:p w14:paraId="063D2994" w14:textId="77777777" w:rsidR="001F2B77" w:rsidRPr="00D46F89" w:rsidRDefault="001F2B77" w:rsidP="00BA7F7D">
            <w:pPr>
              <w:pStyle w:val="TAC"/>
              <w:rPr>
                <w:rFonts w:ascii="Times New Roman" w:hAnsi="Times New Roman" w:cs="Times New Roman"/>
              </w:rPr>
            </w:pPr>
            <w:r w:rsidRPr="00D46F89">
              <w:rPr>
                <w:rFonts w:ascii="Times New Roman" w:hAnsi="Times New Roman" w:cs="Times New Roman"/>
              </w:rPr>
              <w:t>For CC with Rank 2 {8,7,6,5,5,4,3,</w:t>
            </w:r>
            <w:r w:rsidRPr="003052C6">
              <w:rPr>
                <w:rFonts w:ascii="Times New Roman" w:hAnsi="Times New Roman" w:cs="Times New Roman"/>
              </w:rPr>
              <w:t>11</w:t>
            </w:r>
            <w:r w:rsidRPr="00D46F89">
              <w:rPr>
                <w:rFonts w:ascii="Times New Roman" w:hAnsi="Times New Roman" w:cs="Times New Roman"/>
              </w:rPr>
              <w:t>}</w:t>
            </w:r>
          </w:p>
          <w:p w14:paraId="51D77C34" w14:textId="515357D1" w:rsidR="001F2B77" w:rsidRPr="00D46F89" w:rsidRDefault="001F2B77" w:rsidP="001F2B77">
            <w:pPr>
              <w:pStyle w:val="TAC"/>
              <w:rPr>
                <w:rFonts w:ascii="Times New Roman" w:hAnsi="Times New Roman" w:cs="Times New Roman"/>
              </w:rPr>
            </w:pPr>
            <w:r w:rsidRPr="00D46F89">
              <w:rPr>
                <w:rFonts w:ascii="Times New Roman" w:hAnsi="Times New Roman" w:cs="Times New Roman"/>
              </w:rPr>
              <w:t>For CC with Rank 8 {8,7,6,5,5,4,3}</w:t>
            </w:r>
          </w:p>
        </w:tc>
        <w:tc>
          <w:tcPr>
            <w:tcW w:w="2409" w:type="dxa"/>
            <w:shd w:val="clear" w:color="auto" w:fill="auto"/>
            <w:vAlign w:val="center"/>
          </w:tcPr>
          <w:p w14:paraId="52C4C40F" w14:textId="77777777" w:rsidR="001F2B77" w:rsidRPr="00D46F89" w:rsidRDefault="001F2B77" w:rsidP="00BA7F7D">
            <w:pPr>
              <w:pStyle w:val="TAC"/>
              <w:rPr>
                <w:rFonts w:ascii="Times New Roman" w:hAnsi="Times New Roman" w:cs="Times New Roman"/>
              </w:rPr>
            </w:pPr>
            <w:r w:rsidRPr="00D46F89">
              <w:rPr>
                <w:rFonts w:ascii="Times New Roman" w:hAnsi="Times New Roman" w:cs="Times New Roman"/>
              </w:rPr>
              <w:t>{7,5,4,11,9}</w:t>
            </w:r>
          </w:p>
        </w:tc>
      </w:tr>
      <w:tr w:rsidR="001F2B77" w:rsidRPr="00462F46" w14:paraId="5948CB39" w14:textId="77777777" w:rsidTr="00BA7F7D">
        <w:trPr>
          <w:trHeight w:val="87"/>
          <w:jc w:val="center"/>
        </w:trPr>
        <w:tc>
          <w:tcPr>
            <w:tcW w:w="1678" w:type="dxa"/>
            <w:shd w:val="clear" w:color="auto" w:fill="auto"/>
            <w:vAlign w:val="center"/>
          </w:tcPr>
          <w:p w14:paraId="57061343" w14:textId="77777777" w:rsidR="001F2B77" w:rsidRPr="00D46F89" w:rsidRDefault="001F2B77" w:rsidP="00BA7F7D">
            <w:pPr>
              <w:pStyle w:val="TAL"/>
              <w:rPr>
                <w:rFonts w:ascii="Times New Roman" w:hAnsi="Times New Roman" w:cs="Times New Roman"/>
              </w:rPr>
            </w:pPr>
            <w:r w:rsidRPr="00D46F89">
              <w:rPr>
                <w:rFonts w:ascii="Times New Roman" w:hAnsi="Times New Roman" w:cs="Times New Roman"/>
              </w:rPr>
              <w:t xml:space="preserve">FDD 15 kHz + </w:t>
            </w:r>
            <w:r w:rsidRPr="00D46F89">
              <w:rPr>
                <w:rFonts w:ascii="Times New Roman" w:hAnsi="Times New Roman" w:cs="Times New Roman"/>
              </w:rPr>
              <w:br/>
              <w:t>FDD 15 kHz CA</w:t>
            </w:r>
          </w:p>
        </w:tc>
        <w:tc>
          <w:tcPr>
            <w:tcW w:w="1351" w:type="dxa"/>
            <w:shd w:val="clear" w:color="auto" w:fill="auto"/>
            <w:vAlign w:val="center"/>
          </w:tcPr>
          <w:p w14:paraId="1F1DD3F3" w14:textId="77777777" w:rsidR="001F2B77" w:rsidRPr="00D46F89" w:rsidRDefault="001F2B77" w:rsidP="00BA7F7D">
            <w:pPr>
              <w:pStyle w:val="TAL"/>
              <w:rPr>
                <w:rFonts w:ascii="Times New Roman" w:hAnsi="Times New Roman" w:cs="Times New Roman"/>
                <w:lang w:eastAsia="zh-CN"/>
              </w:rPr>
            </w:pPr>
            <w:r w:rsidRPr="00D46F89">
              <w:rPr>
                <w:rFonts w:ascii="Times New Roman" w:hAnsi="Times New Roman" w:cs="Times New Roman"/>
                <w:lang w:eastAsia="zh-CN"/>
              </w:rPr>
              <w:t>FDD PCell</w:t>
            </w:r>
          </w:p>
        </w:tc>
        <w:tc>
          <w:tcPr>
            <w:tcW w:w="2554" w:type="dxa"/>
            <w:shd w:val="clear" w:color="auto" w:fill="auto"/>
            <w:vAlign w:val="center"/>
          </w:tcPr>
          <w:p w14:paraId="5658C640" w14:textId="77777777" w:rsidR="001F2B77" w:rsidRPr="00D46F89" w:rsidRDefault="001F2B77" w:rsidP="00BA7F7D">
            <w:pPr>
              <w:pStyle w:val="TAC"/>
              <w:rPr>
                <w:rFonts w:ascii="Times New Roman" w:hAnsi="Times New Roman" w:cs="Times New Roman"/>
                <w:lang w:eastAsia="zh-CN"/>
              </w:rPr>
            </w:pPr>
            <w:r w:rsidRPr="00D46F89">
              <w:rPr>
                <w:rFonts w:ascii="Times New Roman" w:hAnsi="Times New Roman" w:cs="Times New Roman"/>
                <w:lang w:eastAsia="zh-CN"/>
              </w:rPr>
              <w:t>{2}</w:t>
            </w:r>
          </w:p>
        </w:tc>
        <w:tc>
          <w:tcPr>
            <w:tcW w:w="2409" w:type="dxa"/>
            <w:shd w:val="clear" w:color="auto" w:fill="auto"/>
            <w:vAlign w:val="center"/>
          </w:tcPr>
          <w:p w14:paraId="26BA6F33" w14:textId="77777777" w:rsidR="001F2B77" w:rsidRPr="00D46F89" w:rsidRDefault="001F2B77" w:rsidP="00BA7F7D">
            <w:pPr>
              <w:pStyle w:val="TAC"/>
              <w:rPr>
                <w:rFonts w:ascii="Times New Roman" w:hAnsi="Times New Roman" w:cs="Times New Roman"/>
                <w:lang w:eastAsia="zh-CN"/>
              </w:rPr>
            </w:pPr>
            <w:r w:rsidRPr="00D46F89">
              <w:rPr>
                <w:rFonts w:ascii="Times New Roman" w:hAnsi="Times New Roman" w:cs="Times New Roman"/>
                <w:lang w:eastAsia="zh-CN"/>
              </w:rPr>
              <w:t>N/A</w:t>
            </w:r>
          </w:p>
        </w:tc>
      </w:tr>
      <w:tr w:rsidR="001F2B77" w:rsidRPr="00C8546A" w14:paraId="7AAF2270" w14:textId="77777777" w:rsidTr="00BA7F7D">
        <w:trPr>
          <w:trHeight w:val="87"/>
          <w:jc w:val="center"/>
        </w:trPr>
        <w:tc>
          <w:tcPr>
            <w:tcW w:w="1678" w:type="dxa"/>
            <w:shd w:val="clear" w:color="auto" w:fill="auto"/>
            <w:vAlign w:val="center"/>
          </w:tcPr>
          <w:p w14:paraId="58A91F6C" w14:textId="77777777" w:rsidR="001F2B77" w:rsidRPr="00D46F89" w:rsidRDefault="001F2B77" w:rsidP="00BA7F7D">
            <w:pPr>
              <w:pStyle w:val="TAL"/>
              <w:rPr>
                <w:rFonts w:ascii="Times New Roman" w:hAnsi="Times New Roman" w:cs="Times New Roman"/>
              </w:rPr>
            </w:pPr>
            <w:r w:rsidRPr="00D46F89">
              <w:rPr>
                <w:rFonts w:ascii="Times New Roman" w:hAnsi="Times New Roman" w:cs="Times New Roman"/>
              </w:rPr>
              <w:t xml:space="preserve">TDD 30 kHz + </w:t>
            </w:r>
            <w:r w:rsidRPr="00D46F89">
              <w:rPr>
                <w:rFonts w:ascii="Times New Roman" w:hAnsi="Times New Roman" w:cs="Times New Roman"/>
              </w:rPr>
              <w:br/>
              <w:t>TDD 30 kHz CA</w:t>
            </w:r>
          </w:p>
        </w:tc>
        <w:tc>
          <w:tcPr>
            <w:tcW w:w="1351" w:type="dxa"/>
            <w:shd w:val="clear" w:color="auto" w:fill="auto"/>
            <w:vAlign w:val="center"/>
          </w:tcPr>
          <w:p w14:paraId="6B276AA4" w14:textId="77777777" w:rsidR="001F2B77" w:rsidRPr="00D46F89" w:rsidRDefault="001F2B77" w:rsidP="00BA7F7D">
            <w:pPr>
              <w:pStyle w:val="TAL"/>
              <w:rPr>
                <w:rFonts w:ascii="Times New Roman" w:hAnsi="Times New Roman" w:cs="Times New Roman"/>
                <w:lang w:eastAsia="zh-CN"/>
              </w:rPr>
            </w:pPr>
            <w:r w:rsidRPr="00D46F89">
              <w:rPr>
                <w:rFonts w:ascii="Times New Roman" w:hAnsi="Times New Roman" w:cs="Times New Roman"/>
                <w:lang w:eastAsia="zh-CN"/>
              </w:rPr>
              <w:t>TDD PCell</w:t>
            </w:r>
          </w:p>
        </w:tc>
        <w:tc>
          <w:tcPr>
            <w:tcW w:w="2554" w:type="dxa"/>
            <w:shd w:val="clear" w:color="auto" w:fill="auto"/>
            <w:vAlign w:val="center"/>
          </w:tcPr>
          <w:p w14:paraId="04B1AEF4" w14:textId="2F91686F" w:rsidR="001F2B77" w:rsidRPr="00D46F89" w:rsidRDefault="001F2B77" w:rsidP="00BA7F7D">
            <w:pPr>
              <w:pStyle w:val="TAC"/>
              <w:rPr>
                <w:rFonts w:ascii="Times New Roman" w:hAnsi="Times New Roman" w:cs="Times New Roman"/>
                <w:lang w:eastAsia="zh-CN"/>
              </w:rPr>
            </w:pPr>
            <w:r w:rsidRPr="00D46F89">
              <w:rPr>
                <w:rFonts w:ascii="Times New Roman" w:hAnsi="Times New Roman" w:cs="Times New Roman"/>
              </w:rPr>
              <w:t>For CC with Rank 2</w:t>
            </w:r>
          </w:p>
          <w:p w14:paraId="5716FAA4" w14:textId="77777777" w:rsidR="001F2B77" w:rsidRPr="00D46F89" w:rsidRDefault="001F2B77" w:rsidP="00BA7F7D">
            <w:pPr>
              <w:pStyle w:val="TAC"/>
              <w:rPr>
                <w:rFonts w:ascii="Times New Roman" w:hAnsi="Times New Roman" w:cs="Times New Roman"/>
                <w:lang w:eastAsia="zh-CN"/>
              </w:rPr>
            </w:pPr>
            <w:r w:rsidRPr="00D46F89">
              <w:rPr>
                <w:rFonts w:ascii="Times New Roman" w:hAnsi="Times New Roman" w:cs="Times New Roman"/>
                <w:lang w:eastAsia="zh-CN"/>
              </w:rPr>
              <w:t>{8,7,6,5,5,4,3</w:t>
            </w:r>
            <w:r w:rsidRPr="003052C6">
              <w:rPr>
                <w:rFonts w:ascii="Times New Roman" w:hAnsi="Times New Roman" w:cs="Times New Roman"/>
                <w:lang w:eastAsia="zh-CN"/>
              </w:rPr>
              <w:t>,2</w:t>
            </w:r>
            <w:r w:rsidRPr="00D46F89">
              <w:rPr>
                <w:rFonts w:ascii="Times New Roman" w:hAnsi="Times New Roman" w:cs="Times New Roman"/>
                <w:lang w:eastAsia="zh-CN"/>
              </w:rPr>
              <w:t>}</w:t>
            </w:r>
          </w:p>
          <w:p w14:paraId="66205F47" w14:textId="77777777" w:rsidR="001F2B77" w:rsidRPr="00D46F89" w:rsidRDefault="001F2B77" w:rsidP="00BA7F7D">
            <w:pPr>
              <w:pStyle w:val="TAC"/>
              <w:rPr>
                <w:rFonts w:ascii="Times New Roman" w:hAnsi="Times New Roman" w:cs="Times New Roman"/>
              </w:rPr>
            </w:pPr>
            <w:r w:rsidRPr="00D46F89">
              <w:rPr>
                <w:rFonts w:ascii="Times New Roman" w:hAnsi="Times New Roman" w:cs="Times New Roman"/>
              </w:rPr>
              <w:t>For CC with Rank 8</w:t>
            </w:r>
          </w:p>
          <w:p w14:paraId="623311CF" w14:textId="186B4623" w:rsidR="001F2B77" w:rsidRPr="00D46F89" w:rsidRDefault="001F2B77" w:rsidP="001F2B77">
            <w:pPr>
              <w:pStyle w:val="TAC"/>
              <w:rPr>
                <w:rFonts w:ascii="Times New Roman" w:eastAsiaTheme="minorEastAsia" w:hAnsi="Times New Roman" w:cs="Times New Roman"/>
                <w:lang w:eastAsia="zh-CN"/>
              </w:rPr>
            </w:pPr>
            <w:r w:rsidRPr="00D46F89">
              <w:rPr>
                <w:rFonts w:ascii="Times New Roman" w:hAnsi="Times New Roman" w:cs="Times New Roman"/>
                <w:lang w:eastAsia="zh-CN"/>
              </w:rPr>
              <w:t>{8,7,6,5,5,4,3}</w:t>
            </w:r>
          </w:p>
        </w:tc>
        <w:tc>
          <w:tcPr>
            <w:tcW w:w="2409" w:type="dxa"/>
            <w:shd w:val="clear" w:color="auto" w:fill="auto"/>
            <w:vAlign w:val="center"/>
          </w:tcPr>
          <w:p w14:paraId="5C3F1255" w14:textId="77777777" w:rsidR="001F2B77" w:rsidRPr="00D46F89" w:rsidRDefault="001F2B77" w:rsidP="00BA7F7D">
            <w:pPr>
              <w:pStyle w:val="TAC"/>
              <w:rPr>
                <w:rFonts w:ascii="Times New Roman" w:hAnsi="Times New Roman" w:cs="Times New Roman"/>
                <w:lang w:eastAsia="zh-CN"/>
              </w:rPr>
            </w:pPr>
            <w:r w:rsidRPr="00D46F89">
              <w:rPr>
                <w:rFonts w:ascii="Times New Roman" w:hAnsi="Times New Roman" w:cs="Times New Roman"/>
                <w:lang w:eastAsia="zh-CN"/>
              </w:rPr>
              <w:t>N/A</w:t>
            </w:r>
          </w:p>
        </w:tc>
      </w:tr>
    </w:tbl>
    <w:p w14:paraId="7EDB000B" w14:textId="77777777" w:rsidR="00A4165D" w:rsidRDefault="00A4165D" w:rsidP="00DD496A">
      <w:pPr>
        <w:pStyle w:val="proposal"/>
        <w:spacing w:after="120"/>
        <w:rPr>
          <w:rFonts w:eastAsiaTheme="minorEastAsia"/>
          <w:b w:val="0"/>
        </w:rPr>
      </w:pPr>
    </w:p>
    <w:p w14:paraId="24C9F10E" w14:textId="473A4C7D" w:rsidR="00C04655" w:rsidRPr="00C04655" w:rsidRDefault="00C04655" w:rsidP="00DD496A">
      <w:pPr>
        <w:pStyle w:val="proposal"/>
        <w:spacing w:after="120"/>
        <w:rPr>
          <w:rFonts w:eastAsiaTheme="minorEastAsia"/>
        </w:rPr>
      </w:pPr>
      <w:r w:rsidRPr="00C04655">
        <w:rPr>
          <w:rFonts w:eastAsiaTheme="minorEastAsia"/>
        </w:rPr>
        <w:t xml:space="preserve">Observation </w:t>
      </w:r>
      <w:r w:rsidR="002829FB">
        <w:rPr>
          <w:rFonts w:eastAsiaTheme="minorEastAsia"/>
        </w:rPr>
        <w:t>3</w:t>
      </w:r>
      <w:r w:rsidRPr="00C04655">
        <w:rPr>
          <w:rFonts w:eastAsiaTheme="minorEastAsia"/>
        </w:rPr>
        <w:t xml:space="preserve">: </w:t>
      </w:r>
      <w:r>
        <w:rPr>
          <w:rFonts w:eastAsiaTheme="minorEastAsia"/>
        </w:rPr>
        <w:t xml:space="preserve">It has been agreed that PDSCH is not scheduled in special slot, so </w:t>
      </w:r>
      <w:r w:rsidR="00CF53B6">
        <w:rPr>
          <w:rFonts w:eastAsiaTheme="minorEastAsia"/>
        </w:rPr>
        <w:t xml:space="preserve">for the existing k1 values table for CA test, </w:t>
      </w:r>
      <w:r>
        <w:rPr>
          <w:rFonts w:eastAsiaTheme="minorEastAsia"/>
        </w:rPr>
        <w:t>the k1 value for special slot for TDD SCell for TDD Pcell + TDD Scell configuration should be removed.</w:t>
      </w:r>
    </w:p>
    <w:p w14:paraId="59AE5D81" w14:textId="77777777" w:rsidR="00012B71" w:rsidRDefault="00012B71" w:rsidP="00012B71">
      <w:pPr>
        <w:pStyle w:val="proposal"/>
        <w:spacing w:after="120"/>
        <w:rPr>
          <w:rFonts w:eastAsiaTheme="minorEastAsia"/>
        </w:rPr>
      </w:pPr>
      <w:r>
        <w:rPr>
          <w:rFonts w:eastAsiaTheme="minorEastAsia"/>
        </w:rPr>
        <w:t>Proposal 5:  Use the updated k1 values in Table 2-2 for 8Rx CA test.</w:t>
      </w:r>
    </w:p>
    <w:p w14:paraId="6952A452" w14:textId="77777777" w:rsidR="00DD496A" w:rsidRPr="00012B71" w:rsidRDefault="00DD496A" w:rsidP="00610D26">
      <w:pPr>
        <w:pStyle w:val="25"/>
        <w:spacing w:after="120"/>
        <w:jc w:val="left"/>
        <w:rPr>
          <w:rFonts w:eastAsiaTheme="minorEastAsia"/>
          <w:b/>
          <w:u w:val="single"/>
        </w:rPr>
      </w:pPr>
    </w:p>
    <w:p w14:paraId="67C0B968" w14:textId="5E497F1E" w:rsidR="00610D26" w:rsidRDefault="00610D26" w:rsidP="00610D26">
      <w:pPr>
        <w:pStyle w:val="25"/>
        <w:spacing w:after="120"/>
        <w:jc w:val="left"/>
        <w:rPr>
          <w:rFonts w:eastAsiaTheme="minorEastAsia"/>
          <w:b/>
          <w:u w:val="single"/>
        </w:rPr>
      </w:pPr>
      <w:r>
        <w:rPr>
          <w:rFonts w:eastAsiaTheme="minorEastAsia"/>
          <w:b/>
          <w:u w:val="single"/>
        </w:rPr>
        <w:t xml:space="preserve">Number of HARQ processes </w:t>
      </w:r>
    </w:p>
    <w:p w14:paraId="7923D59C" w14:textId="7793B95F" w:rsidR="0007679C" w:rsidRDefault="006B44E8" w:rsidP="00082FCD">
      <w:pPr>
        <w:pStyle w:val="25"/>
        <w:spacing w:after="120"/>
        <w:rPr>
          <w:rFonts w:eastAsiaTheme="minorEastAsia"/>
        </w:rPr>
      </w:pPr>
      <w:r>
        <w:rPr>
          <w:rFonts w:eastAsiaTheme="minorEastAsia"/>
        </w:rPr>
        <w:t>Number of HARQ processes should be larger than HARQ feedback round trip rime (RTT)</w:t>
      </w:r>
      <w:r w:rsidR="00195001">
        <w:rPr>
          <w:rFonts w:eastAsiaTheme="minorEastAsia"/>
        </w:rPr>
        <w:t xml:space="preserve">, </w:t>
      </w:r>
      <w:r w:rsidR="006D1D0A">
        <w:rPr>
          <w:rFonts w:eastAsiaTheme="minorEastAsia"/>
        </w:rPr>
        <w:t xml:space="preserve">the existing test parameters in Table 5.2A-2 has maximum 10 HARQ processes, </w:t>
      </w:r>
      <w:r w:rsidR="00195001">
        <w:rPr>
          <w:rFonts w:eastAsiaTheme="minorEastAsia"/>
        </w:rPr>
        <w:t xml:space="preserve">for CC with Rank2, </w:t>
      </w:r>
      <w:r w:rsidR="006D1D0A">
        <w:rPr>
          <w:rFonts w:eastAsiaTheme="minorEastAsia"/>
        </w:rPr>
        <w:t>it</w:t>
      </w:r>
      <w:r w:rsidR="00195001">
        <w:rPr>
          <w:rFonts w:eastAsiaTheme="minorEastAsia"/>
        </w:rPr>
        <w:t xml:space="preserve"> can be reused. However, for CC with Rank8, the maximum PDSCH delay as proposed in Table 2-2 is 8 which means maximum 8 HARQ processes is enough. </w:t>
      </w:r>
      <w:r w:rsidR="006D1D0A">
        <w:rPr>
          <w:rFonts w:eastAsiaTheme="minorEastAsia"/>
        </w:rPr>
        <w:t>So we propose the updated test parameters listed in Table 2-3:</w:t>
      </w:r>
    </w:p>
    <w:p w14:paraId="14BE3D0C" w14:textId="77777777" w:rsidR="00012B71" w:rsidRPr="00012B71" w:rsidRDefault="00012B71" w:rsidP="00012B71">
      <w:pPr>
        <w:pStyle w:val="proposal"/>
        <w:spacing w:after="120"/>
        <w:rPr>
          <w:rFonts w:eastAsiaTheme="minorEastAsia"/>
        </w:rPr>
      </w:pPr>
      <w:r>
        <w:rPr>
          <w:rFonts w:eastAsiaTheme="minorEastAsia"/>
        </w:rPr>
        <w:t>Proposal 6: Use number of HARQ processes listed in Table 2-3 for 8Rx CA test.</w:t>
      </w:r>
    </w:p>
    <w:p w14:paraId="10764021" w14:textId="4B95D5EC" w:rsidR="006B44E8" w:rsidRPr="00D46F89" w:rsidRDefault="006B44E8" w:rsidP="006B44E8">
      <w:pPr>
        <w:pStyle w:val="TH"/>
        <w:rPr>
          <w:rFonts w:ascii="Times New Roman" w:hAnsi="Times New Roman" w:cs="Times New Roman"/>
        </w:rPr>
      </w:pPr>
      <w:r w:rsidRPr="00D46F89">
        <w:rPr>
          <w:rFonts w:ascii="Times New Roman" w:hAnsi="Times New Roman" w:cs="Times New Roman"/>
        </w:rPr>
        <w:t xml:space="preserve">Table </w:t>
      </w:r>
      <w:r w:rsidR="006D1D0A" w:rsidRPr="00D46F89">
        <w:rPr>
          <w:rFonts w:ascii="Times New Roman" w:hAnsi="Times New Roman" w:cs="Times New Roman"/>
        </w:rPr>
        <w:t>2-3</w:t>
      </w:r>
      <w:r w:rsidRPr="00D46F89">
        <w:rPr>
          <w:rFonts w:ascii="Times New Roman" w:hAnsi="Times New Roman" w:cs="Times New Roman"/>
          <w:lang w:eastAsia="zh-CN"/>
        </w:rPr>
        <w:t>:</w:t>
      </w:r>
      <w:r w:rsidRPr="00D46F89">
        <w:rPr>
          <w:rFonts w:ascii="Times New Roman" w:hAnsi="Times New Roman" w:cs="Times New Roman"/>
        </w:rPr>
        <w:t xml:space="preserve"> </w:t>
      </w:r>
      <w:r w:rsidR="006D1D0A" w:rsidRPr="00D46F89">
        <w:rPr>
          <w:rFonts w:ascii="Times New Roman" w:hAnsi="Times New Roman" w:cs="Times New Roman"/>
        </w:rPr>
        <w:t xml:space="preserve"> Proposed t</w:t>
      </w:r>
      <w:r w:rsidRPr="00D46F89">
        <w:rPr>
          <w:rFonts w:ascii="Times New Roman" w:hAnsi="Times New Roman" w:cs="Times New Roman"/>
        </w:rPr>
        <w:t>est parameters for number of HARQ processes</w:t>
      </w:r>
      <w:r w:rsidR="006D1D0A" w:rsidRPr="00D46F89">
        <w:rPr>
          <w:rFonts w:ascii="Times New Roman" w:hAnsi="Times New Roman" w:cs="Times New Roman"/>
        </w:rPr>
        <w:t xml:space="preserve"> for 8Rx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6B44E8" w:rsidRPr="00D46F89" w14:paraId="6D3794A5" w14:textId="77777777" w:rsidTr="00BA7F7D">
        <w:trPr>
          <w:trHeight w:val="156"/>
          <w:jc w:val="center"/>
        </w:trPr>
        <w:tc>
          <w:tcPr>
            <w:tcW w:w="3029" w:type="dxa"/>
            <w:gridSpan w:val="2"/>
            <w:shd w:val="clear" w:color="auto" w:fill="auto"/>
            <w:vAlign w:val="center"/>
          </w:tcPr>
          <w:p w14:paraId="2386DD14" w14:textId="77777777" w:rsidR="006B44E8" w:rsidRPr="00D46F89" w:rsidRDefault="006B44E8" w:rsidP="00BA7F7D">
            <w:pPr>
              <w:pStyle w:val="TAH"/>
              <w:rPr>
                <w:rFonts w:ascii="Times New Roman" w:hAnsi="Times New Roman" w:cs="Times New Roman"/>
              </w:rPr>
            </w:pPr>
            <w:r w:rsidRPr="00D46F89">
              <w:rPr>
                <w:rFonts w:ascii="Times New Roman" w:hAnsi="Times New Roman" w:cs="Times New Roman"/>
              </w:rPr>
              <w:t>HARQ process number</w:t>
            </w:r>
          </w:p>
        </w:tc>
        <w:tc>
          <w:tcPr>
            <w:tcW w:w="2554" w:type="dxa"/>
            <w:shd w:val="clear" w:color="auto" w:fill="auto"/>
            <w:vAlign w:val="center"/>
          </w:tcPr>
          <w:p w14:paraId="07DBFD65" w14:textId="77777777" w:rsidR="006B44E8" w:rsidRPr="00D46F89" w:rsidRDefault="006B44E8" w:rsidP="00BA7F7D">
            <w:pPr>
              <w:pStyle w:val="TAH"/>
              <w:rPr>
                <w:rFonts w:ascii="Times New Roman" w:hAnsi="Times New Roman" w:cs="Times New Roman"/>
              </w:rPr>
            </w:pPr>
            <w:r w:rsidRPr="00D46F89">
              <w:rPr>
                <w:rFonts w:ascii="Times New Roman" w:hAnsi="Times New Roman" w:cs="Times New Roman"/>
              </w:rPr>
              <w:t>CCs with the same duplex mode &amp; SCS with Pcell</w:t>
            </w:r>
          </w:p>
        </w:tc>
        <w:tc>
          <w:tcPr>
            <w:tcW w:w="2409" w:type="dxa"/>
            <w:shd w:val="clear" w:color="auto" w:fill="auto"/>
            <w:vAlign w:val="center"/>
          </w:tcPr>
          <w:p w14:paraId="1D94B6DA" w14:textId="77777777" w:rsidR="006B44E8" w:rsidRPr="00D46F89" w:rsidRDefault="006B44E8" w:rsidP="00BA7F7D">
            <w:pPr>
              <w:pStyle w:val="TAH"/>
              <w:rPr>
                <w:rFonts w:ascii="Times New Roman" w:hAnsi="Times New Roman" w:cs="Times New Roman"/>
              </w:rPr>
            </w:pPr>
            <w:r w:rsidRPr="00D46F89">
              <w:rPr>
                <w:rFonts w:ascii="Times New Roman" w:hAnsi="Times New Roman" w:cs="Times New Roman"/>
              </w:rPr>
              <w:t>CCs with different duplex mode / SCS with Pcell</w:t>
            </w:r>
          </w:p>
        </w:tc>
      </w:tr>
      <w:tr w:rsidR="006B44E8" w:rsidRPr="00D46F89" w14:paraId="289CF2B5" w14:textId="77777777" w:rsidTr="00BA7F7D">
        <w:trPr>
          <w:jc w:val="center"/>
        </w:trPr>
        <w:tc>
          <w:tcPr>
            <w:tcW w:w="1678" w:type="dxa"/>
            <w:vMerge w:val="restart"/>
            <w:shd w:val="clear" w:color="auto" w:fill="auto"/>
            <w:vAlign w:val="center"/>
          </w:tcPr>
          <w:p w14:paraId="084E7AC7" w14:textId="77777777" w:rsidR="006B44E8" w:rsidRPr="00D46F89" w:rsidRDefault="006B44E8" w:rsidP="00BA7F7D">
            <w:pPr>
              <w:pStyle w:val="TAL"/>
              <w:rPr>
                <w:rFonts w:ascii="Times New Roman" w:hAnsi="Times New Roman" w:cs="Times New Roman"/>
              </w:rPr>
            </w:pPr>
            <w:r w:rsidRPr="00D46F89">
              <w:rPr>
                <w:rFonts w:ascii="Times New Roman" w:hAnsi="Times New Roman" w:cs="Times New Roman"/>
              </w:rPr>
              <w:t xml:space="preserve">FDD 15 kHz + </w:t>
            </w:r>
            <w:r w:rsidRPr="00D46F89">
              <w:rPr>
                <w:rFonts w:ascii="Times New Roman" w:hAnsi="Times New Roman" w:cs="Times New Roman"/>
              </w:rPr>
              <w:br/>
              <w:t>TDD 30 kHz CA</w:t>
            </w:r>
          </w:p>
        </w:tc>
        <w:tc>
          <w:tcPr>
            <w:tcW w:w="1351" w:type="dxa"/>
            <w:shd w:val="clear" w:color="auto" w:fill="auto"/>
            <w:vAlign w:val="center"/>
          </w:tcPr>
          <w:p w14:paraId="45C8C915" w14:textId="77777777" w:rsidR="006B44E8" w:rsidRPr="00D46F89" w:rsidRDefault="006B44E8" w:rsidP="00BA7F7D">
            <w:pPr>
              <w:pStyle w:val="TAL"/>
              <w:rPr>
                <w:rFonts w:ascii="Times New Roman" w:hAnsi="Times New Roman" w:cs="Times New Roman"/>
              </w:rPr>
            </w:pPr>
            <w:r w:rsidRPr="00D46F89">
              <w:rPr>
                <w:rFonts w:ascii="Times New Roman" w:hAnsi="Times New Roman" w:cs="Times New Roman"/>
              </w:rPr>
              <w:t>FDD PCell</w:t>
            </w:r>
          </w:p>
        </w:tc>
        <w:tc>
          <w:tcPr>
            <w:tcW w:w="2554" w:type="dxa"/>
            <w:shd w:val="clear" w:color="auto" w:fill="auto"/>
            <w:vAlign w:val="center"/>
          </w:tcPr>
          <w:p w14:paraId="42D70B96" w14:textId="77777777" w:rsidR="006B44E8" w:rsidRPr="00D46F89" w:rsidRDefault="006B44E8" w:rsidP="00BA7F7D">
            <w:pPr>
              <w:pStyle w:val="TAC"/>
              <w:rPr>
                <w:rFonts w:ascii="Times New Roman" w:hAnsi="Times New Roman" w:cs="Times New Roman"/>
              </w:rPr>
            </w:pPr>
            <w:r w:rsidRPr="00D46F89">
              <w:rPr>
                <w:rFonts w:ascii="Times New Roman" w:hAnsi="Times New Roman" w:cs="Times New Roman"/>
              </w:rPr>
              <w:t>4</w:t>
            </w:r>
          </w:p>
        </w:tc>
        <w:tc>
          <w:tcPr>
            <w:tcW w:w="2409" w:type="dxa"/>
            <w:shd w:val="clear" w:color="auto" w:fill="auto"/>
            <w:vAlign w:val="center"/>
          </w:tcPr>
          <w:p w14:paraId="4EE454FB" w14:textId="77777777" w:rsidR="006B44E8" w:rsidRPr="00D46F89" w:rsidRDefault="006B44E8" w:rsidP="00BA7F7D">
            <w:pPr>
              <w:pStyle w:val="TAC"/>
              <w:rPr>
                <w:rFonts w:ascii="Times New Roman" w:hAnsi="Times New Roman" w:cs="Times New Roman"/>
              </w:rPr>
            </w:pPr>
            <w:r w:rsidRPr="00D46F89">
              <w:rPr>
                <w:rFonts w:ascii="Times New Roman" w:hAnsi="Times New Roman" w:cs="Times New Roman"/>
              </w:rPr>
              <w:t>8</w:t>
            </w:r>
          </w:p>
        </w:tc>
      </w:tr>
      <w:tr w:rsidR="006B44E8" w:rsidRPr="00D46F89" w14:paraId="7EC5BEF1" w14:textId="77777777" w:rsidTr="00BA7F7D">
        <w:trPr>
          <w:jc w:val="center"/>
        </w:trPr>
        <w:tc>
          <w:tcPr>
            <w:tcW w:w="1678" w:type="dxa"/>
            <w:vMerge/>
            <w:shd w:val="clear" w:color="auto" w:fill="auto"/>
            <w:vAlign w:val="center"/>
          </w:tcPr>
          <w:p w14:paraId="2817D535" w14:textId="77777777" w:rsidR="006B44E8" w:rsidRPr="00D46F89" w:rsidRDefault="006B44E8" w:rsidP="00BA7F7D">
            <w:pPr>
              <w:pStyle w:val="TAL"/>
              <w:rPr>
                <w:rFonts w:ascii="Times New Roman" w:eastAsiaTheme="minorEastAsia" w:hAnsi="Times New Roman" w:cs="Times New Roman"/>
              </w:rPr>
            </w:pPr>
          </w:p>
        </w:tc>
        <w:tc>
          <w:tcPr>
            <w:tcW w:w="1351" w:type="dxa"/>
            <w:shd w:val="clear" w:color="auto" w:fill="auto"/>
            <w:vAlign w:val="center"/>
          </w:tcPr>
          <w:p w14:paraId="355B28B9" w14:textId="77777777" w:rsidR="006B44E8" w:rsidRPr="00D46F89" w:rsidRDefault="006B44E8" w:rsidP="00BA7F7D">
            <w:pPr>
              <w:pStyle w:val="TAL"/>
              <w:rPr>
                <w:rFonts w:ascii="Times New Roman" w:eastAsiaTheme="minorEastAsia" w:hAnsi="Times New Roman" w:cs="Times New Roman"/>
              </w:rPr>
            </w:pPr>
            <w:r w:rsidRPr="00D46F89">
              <w:rPr>
                <w:rFonts w:ascii="Times New Roman" w:hAnsi="Times New Roman" w:cs="Times New Roman"/>
              </w:rPr>
              <w:t>TDD PCell</w:t>
            </w:r>
          </w:p>
        </w:tc>
        <w:tc>
          <w:tcPr>
            <w:tcW w:w="2554" w:type="dxa"/>
            <w:shd w:val="clear" w:color="auto" w:fill="auto"/>
            <w:vAlign w:val="center"/>
          </w:tcPr>
          <w:p w14:paraId="6512D71C" w14:textId="77777777" w:rsidR="006B44E8" w:rsidRPr="00D46F89" w:rsidRDefault="006D1D0A" w:rsidP="00BA7F7D">
            <w:pPr>
              <w:pStyle w:val="TAC"/>
              <w:rPr>
                <w:rFonts w:ascii="Times New Roman" w:hAnsi="Times New Roman" w:cs="Times New Roman"/>
              </w:rPr>
            </w:pPr>
            <w:r w:rsidRPr="00D46F89">
              <w:rPr>
                <w:rFonts w:ascii="Times New Roman" w:hAnsi="Times New Roman" w:cs="Times New Roman"/>
              </w:rPr>
              <w:t xml:space="preserve">For CC with Rank 2: </w:t>
            </w:r>
            <w:r w:rsidR="006B44E8" w:rsidRPr="00D46F89">
              <w:rPr>
                <w:rFonts w:ascii="Times New Roman" w:hAnsi="Times New Roman" w:cs="Times New Roman"/>
              </w:rPr>
              <w:t>10</w:t>
            </w:r>
          </w:p>
          <w:p w14:paraId="05360C37" w14:textId="43074586" w:rsidR="006D1D0A" w:rsidRPr="00D46F89" w:rsidRDefault="006D1D0A" w:rsidP="006D1D0A">
            <w:pPr>
              <w:pStyle w:val="TAC"/>
              <w:rPr>
                <w:rFonts w:ascii="Times New Roman" w:eastAsiaTheme="minorEastAsia" w:hAnsi="Times New Roman" w:cs="Times New Roman"/>
              </w:rPr>
            </w:pPr>
            <w:r w:rsidRPr="00D46F89">
              <w:rPr>
                <w:rFonts w:ascii="Times New Roman" w:hAnsi="Times New Roman" w:cs="Times New Roman"/>
              </w:rPr>
              <w:t>For CC with Rank 8: 8</w:t>
            </w:r>
          </w:p>
        </w:tc>
        <w:tc>
          <w:tcPr>
            <w:tcW w:w="2409" w:type="dxa"/>
            <w:shd w:val="clear" w:color="auto" w:fill="auto"/>
            <w:vAlign w:val="center"/>
          </w:tcPr>
          <w:p w14:paraId="057F46A4" w14:textId="77777777" w:rsidR="006B44E8" w:rsidRPr="00D46F89" w:rsidRDefault="006B44E8" w:rsidP="00BA7F7D">
            <w:pPr>
              <w:pStyle w:val="TAC"/>
              <w:rPr>
                <w:rFonts w:ascii="Times New Roman" w:eastAsiaTheme="minorEastAsia" w:hAnsi="Times New Roman" w:cs="Times New Roman"/>
              </w:rPr>
            </w:pPr>
            <w:r w:rsidRPr="00D46F89">
              <w:rPr>
                <w:rFonts w:ascii="Times New Roman" w:hAnsi="Times New Roman" w:cs="Times New Roman"/>
              </w:rPr>
              <w:t>8</w:t>
            </w:r>
          </w:p>
        </w:tc>
      </w:tr>
      <w:tr w:rsidR="006B44E8" w:rsidRPr="00D46F89" w14:paraId="67A47351" w14:textId="77777777" w:rsidTr="00BA7F7D">
        <w:trPr>
          <w:trHeight w:val="87"/>
          <w:jc w:val="center"/>
        </w:trPr>
        <w:tc>
          <w:tcPr>
            <w:tcW w:w="1678" w:type="dxa"/>
            <w:shd w:val="clear" w:color="auto" w:fill="auto"/>
            <w:vAlign w:val="center"/>
          </w:tcPr>
          <w:p w14:paraId="033B1AB1" w14:textId="77777777" w:rsidR="006B44E8" w:rsidRPr="00D46F89" w:rsidRDefault="006B44E8" w:rsidP="00BA7F7D">
            <w:pPr>
              <w:pStyle w:val="TAL"/>
              <w:rPr>
                <w:rFonts w:ascii="Times New Roman" w:hAnsi="Times New Roman" w:cs="Times New Roman"/>
              </w:rPr>
            </w:pPr>
            <w:r w:rsidRPr="00D46F89">
              <w:rPr>
                <w:rFonts w:ascii="Times New Roman" w:hAnsi="Times New Roman" w:cs="Times New Roman"/>
              </w:rPr>
              <w:t xml:space="preserve">FDD 15 kHz + </w:t>
            </w:r>
            <w:r w:rsidRPr="00D46F89">
              <w:rPr>
                <w:rFonts w:ascii="Times New Roman" w:hAnsi="Times New Roman" w:cs="Times New Roman"/>
              </w:rPr>
              <w:br/>
              <w:t>FDD 15 kHz CA</w:t>
            </w:r>
          </w:p>
        </w:tc>
        <w:tc>
          <w:tcPr>
            <w:tcW w:w="1351" w:type="dxa"/>
            <w:shd w:val="clear" w:color="auto" w:fill="auto"/>
            <w:vAlign w:val="center"/>
          </w:tcPr>
          <w:p w14:paraId="0D7BA496" w14:textId="77777777" w:rsidR="006B44E8" w:rsidRPr="00D46F89" w:rsidRDefault="006B44E8" w:rsidP="00BA7F7D">
            <w:pPr>
              <w:pStyle w:val="TAL"/>
              <w:rPr>
                <w:rFonts w:ascii="Times New Roman" w:hAnsi="Times New Roman" w:cs="Times New Roman"/>
                <w:lang w:eastAsia="zh-CN"/>
              </w:rPr>
            </w:pPr>
            <w:r w:rsidRPr="00D46F89">
              <w:rPr>
                <w:rFonts w:ascii="Times New Roman" w:hAnsi="Times New Roman" w:cs="Times New Roman"/>
                <w:lang w:eastAsia="zh-CN"/>
              </w:rPr>
              <w:t>FDD PCell</w:t>
            </w:r>
          </w:p>
        </w:tc>
        <w:tc>
          <w:tcPr>
            <w:tcW w:w="2554" w:type="dxa"/>
            <w:shd w:val="clear" w:color="auto" w:fill="auto"/>
            <w:vAlign w:val="center"/>
          </w:tcPr>
          <w:p w14:paraId="5B65CF62" w14:textId="77777777" w:rsidR="006B44E8" w:rsidRPr="00D46F89" w:rsidRDefault="006B44E8" w:rsidP="00BA7F7D">
            <w:pPr>
              <w:pStyle w:val="TAC"/>
              <w:rPr>
                <w:rFonts w:ascii="Times New Roman" w:hAnsi="Times New Roman" w:cs="Times New Roman"/>
                <w:lang w:eastAsia="zh-CN"/>
              </w:rPr>
            </w:pPr>
            <w:r w:rsidRPr="00D46F89">
              <w:rPr>
                <w:rFonts w:ascii="Times New Roman" w:hAnsi="Times New Roman" w:cs="Times New Roman"/>
                <w:lang w:eastAsia="zh-CN"/>
              </w:rPr>
              <w:t>4</w:t>
            </w:r>
          </w:p>
        </w:tc>
        <w:tc>
          <w:tcPr>
            <w:tcW w:w="2409" w:type="dxa"/>
            <w:shd w:val="clear" w:color="auto" w:fill="auto"/>
            <w:vAlign w:val="center"/>
          </w:tcPr>
          <w:p w14:paraId="6BD1B89E" w14:textId="77777777" w:rsidR="006B44E8" w:rsidRPr="00D46F89" w:rsidRDefault="006B44E8" w:rsidP="00BA7F7D">
            <w:pPr>
              <w:pStyle w:val="TAC"/>
              <w:rPr>
                <w:rFonts w:ascii="Times New Roman" w:hAnsi="Times New Roman" w:cs="Times New Roman"/>
                <w:lang w:eastAsia="zh-CN"/>
              </w:rPr>
            </w:pPr>
            <w:r w:rsidRPr="00D46F89">
              <w:rPr>
                <w:rFonts w:ascii="Times New Roman" w:hAnsi="Times New Roman" w:cs="Times New Roman"/>
                <w:lang w:eastAsia="zh-CN"/>
              </w:rPr>
              <w:t>N/A</w:t>
            </w:r>
          </w:p>
        </w:tc>
      </w:tr>
      <w:tr w:rsidR="006B44E8" w:rsidRPr="006B44E8" w14:paraId="109DCEC7" w14:textId="77777777" w:rsidTr="00BA7F7D">
        <w:trPr>
          <w:trHeight w:val="87"/>
          <w:jc w:val="center"/>
        </w:trPr>
        <w:tc>
          <w:tcPr>
            <w:tcW w:w="1678" w:type="dxa"/>
            <w:shd w:val="clear" w:color="auto" w:fill="auto"/>
            <w:vAlign w:val="center"/>
          </w:tcPr>
          <w:p w14:paraId="2AE8D640" w14:textId="77777777" w:rsidR="006B44E8" w:rsidRPr="00D46F89" w:rsidRDefault="006B44E8" w:rsidP="00BA7F7D">
            <w:pPr>
              <w:pStyle w:val="TAL"/>
              <w:rPr>
                <w:rFonts w:ascii="Times New Roman" w:hAnsi="Times New Roman" w:cs="Times New Roman"/>
              </w:rPr>
            </w:pPr>
            <w:r w:rsidRPr="00D46F89">
              <w:rPr>
                <w:rFonts w:ascii="Times New Roman" w:hAnsi="Times New Roman" w:cs="Times New Roman"/>
              </w:rPr>
              <w:t xml:space="preserve">TDD 30 kHz + </w:t>
            </w:r>
            <w:r w:rsidRPr="00D46F89">
              <w:rPr>
                <w:rFonts w:ascii="Times New Roman" w:hAnsi="Times New Roman" w:cs="Times New Roman"/>
              </w:rPr>
              <w:br/>
              <w:t>TDD 30 kHz CA</w:t>
            </w:r>
          </w:p>
        </w:tc>
        <w:tc>
          <w:tcPr>
            <w:tcW w:w="1351" w:type="dxa"/>
            <w:shd w:val="clear" w:color="auto" w:fill="auto"/>
            <w:vAlign w:val="center"/>
          </w:tcPr>
          <w:p w14:paraId="41701756" w14:textId="77777777" w:rsidR="006B44E8" w:rsidRPr="00D46F89" w:rsidRDefault="006B44E8" w:rsidP="00BA7F7D">
            <w:pPr>
              <w:pStyle w:val="TAL"/>
              <w:rPr>
                <w:rFonts w:ascii="Times New Roman" w:hAnsi="Times New Roman" w:cs="Times New Roman"/>
                <w:lang w:eastAsia="zh-CN"/>
              </w:rPr>
            </w:pPr>
            <w:r w:rsidRPr="00D46F89">
              <w:rPr>
                <w:rFonts w:ascii="Times New Roman" w:hAnsi="Times New Roman" w:cs="Times New Roman"/>
                <w:lang w:eastAsia="zh-CN"/>
              </w:rPr>
              <w:t>TDD PCell</w:t>
            </w:r>
          </w:p>
        </w:tc>
        <w:tc>
          <w:tcPr>
            <w:tcW w:w="2554" w:type="dxa"/>
            <w:shd w:val="clear" w:color="auto" w:fill="auto"/>
            <w:vAlign w:val="center"/>
          </w:tcPr>
          <w:p w14:paraId="043C2007" w14:textId="77777777" w:rsidR="006B44E8" w:rsidRPr="00D46F89" w:rsidRDefault="006B44E8" w:rsidP="00BA7F7D">
            <w:pPr>
              <w:pStyle w:val="TAC"/>
              <w:rPr>
                <w:rFonts w:ascii="Times New Roman" w:hAnsi="Times New Roman" w:cs="Times New Roman"/>
                <w:lang w:eastAsia="zh-CN"/>
              </w:rPr>
            </w:pPr>
            <w:r w:rsidRPr="00D46F89">
              <w:rPr>
                <w:rFonts w:ascii="Times New Roman" w:hAnsi="Times New Roman" w:cs="Times New Roman"/>
                <w:lang w:eastAsia="zh-CN"/>
              </w:rPr>
              <w:t>8</w:t>
            </w:r>
          </w:p>
        </w:tc>
        <w:tc>
          <w:tcPr>
            <w:tcW w:w="2409" w:type="dxa"/>
            <w:shd w:val="clear" w:color="auto" w:fill="auto"/>
            <w:vAlign w:val="center"/>
          </w:tcPr>
          <w:p w14:paraId="11A56198" w14:textId="77777777" w:rsidR="006B44E8" w:rsidRPr="006B44E8" w:rsidRDefault="006B44E8" w:rsidP="00BA7F7D">
            <w:pPr>
              <w:pStyle w:val="TAC"/>
              <w:rPr>
                <w:rFonts w:ascii="Times New Roman" w:hAnsi="Times New Roman" w:cs="Times New Roman"/>
              </w:rPr>
            </w:pPr>
            <w:r w:rsidRPr="00D46F89">
              <w:rPr>
                <w:rFonts w:ascii="Times New Roman" w:hAnsi="Times New Roman" w:cs="Times New Roman"/>
                <w:lang w:eastAsia="zh-CN"/>
              </w:rPr>
              <w:t>N/A</w:t>
            </w:r>
          </w:p>
        </w:tc>
      </w:tr>
    </w:tbl>
    <w:p w14:paraId="543509E6" w14:textId="77777777" w:rsidR="00B70791" w:rsidRDefault="00B70791" w:rsidP="00082FCD">
      <w:pPr>
        <w:pStyle w:val="25"/>
        <w:spacing w:after="120"/>
        <w:rPr>
          <w:rFonts w:eastAsiaTheme="minorEastAsia"/>
        </w:rPr>
      </w:pPr>
    </w:p>
    <w:p w14:paraId="11C9AD2D" w14:textId="77777777" w:rsidR="00B70791" w:rsidRDefault="00B70791" w:rsidP="00082FCD">
      <w:pPr>
        <w:pStyle w:val="25"/>
        <w:spacing w:after="120"/>
        <w:rPr>
          <w:rFonts w:eastAsiaTheme="minorEastAsia"/>
        </w:rPr>
      </w:pPr>
    </w:p>
    <w:p w14:paraId="17692FD7"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hint="eastAsia"/>
          <w:sz w:val="32"/>
          <w:lang w:eastAsia="zh-CN"/>
        </w:rPr>
        <w:lastRenderedPageBreak/>
        <w:t>Con</w:t>
      </w:r>
      <w:r w:rsidRPr="00023F5D">
        <w:rPr>
          <w:rFonts w:ascii="Calibri" w:eastAsiaTheme="minorEastAsia" w:hAnsi="Calibri"/>
          <w:sz w:val="32"/>
          <w:lang w:eastAsia="zh-CN"/>
        </w:rPr>
        <w:t>clusion</w:t>
      </w:r>
    </w:p>
    <w:p w14:paraId="4D14F001" w14:textId="476921AA" w:rsidR="00295562" w:rsidRDefault="002829FB" w:rsidP="002829FB">
      <w:pPr>
        <w:pStyle w:val="25"/>
        <w:spacing w:after="120"/>
        <w:rPr>
          <w:rFonts w:eastAsiaTheme="minorEastAsia"/>
        </w:rPr>
      </w:pPr>
      <w:r>
        <w:rPr>
          <w:rFonts w:eastAsiaTheme="minorEastAsia" w:hint="eastAsia"/>
        </w:rPr>
        <w:t>I</w:t>
      </w:r>
      <w:r>
        <w:rPr>
          <w:rFonts w:eastAsiaTheme="minorEastAsia"/>
        </w:rPr>
        <w:t>n this contribution we provide our views on remaining issues on 8Rx PDSCH and CSI requirements. The proposals and observations are:</w:t>
      </w:r>
    </w:p>
    <w:p w14:paraId="30F560C1" w14:textId="77777777" w:rsidR="00012B71" w:rsidRDefault="00012B71" w:rsidP="00012B71">
      <w:pPr>
        <w:pStyle w:val="proposal"/>
        <w:spacing w:after="120"/>
        <w:rPr>
          <w:rFonts w:eastAsiaTheme="minorEastAsia"/>
        </w:rPr>
      </w:pPr>
      <w:r>
        <w:rPr>
          <w:rFonts w:eastAsiaTheme="minorEastAsia"/>
        </w:rPr>
        <w:t>Observation 1: If we apply the existing criteria to 8Rx UE, it’s possible that 8Rx band is not included in the selected band combination, which can lead to the situation that 8Rx UE is tested without 8Rx band.</w:t>
      </w:r>
    </w:p>
    <w:p w14:paraId="508D9F5C" w14:textId="77777777" w:rsidR="00012B71" w:rsidRPr="00256C7C" w:rsidRDefault="00012B71" w:rsidP="00012B71">
      <w:pPr>
        <w:pStyle w:val="proposal"/>
        <w:spacing w:after="120"/>
        <w:rPr>
          <w:rFonts w:eastAsiaTheme="minorEastAsia"/>
        </w:rPr>
      </w:pPr>
      <w:r>
        <w:rPr>
          <w:rFonts w:eastAsiaTheme="minorEastAsia" w:hint="eastAsia"/>
        </w:rPr>
        <w:t>P</w:t>
      </w:r>
      <w:r>
        <w:rPr>
          <w:rFonts w:eastAsiaTheme="minorEastAsia"/>
        </w:rPr>
        <w:t>roposal 1: The existing applicability rules for CA test should be updated to guarantee that at one 8Rx CC is selected for testing.</w:t>
      </w:r>
    </w:p>
    <w:p w14:paraId="64275EB1" w14:textId="77777777" w:rsidR="00012B71" w:rsidRDefault="00012B71" w:rsidP="00012B71">
      <w:pPr>
        <w:pStyle w:val="25"/>
        <w:spacing w:after="120"/>
        <w:rPr>
          <w:rFonts w:eastAsiaTheme="minorEastAsia"/>
          <w:b/>
        </w:rPr>
      </w:pPr>
      <w:r w:rsidRPr="0007679C">
        <w:rPr>
          <w:rFonts w:eastAsiaTheme="minorEastAsia"/>
          <w:b/>
        </w:rPr>
        <w:t xml:space="preserve">Observation 2: Performance test of 2Rx/4Rx CC in hybrid Rx CA combination is </w:t>
      </w:r>
      <w:r>
        <w:rPr>
          <w:rFonts w:eastAsiaTheme="minorEastAsia"/>
          <w:b/>
        </w:rPr>
        <w:t>outside</w:t>
      </w:r>
      <w:r w:rsidRPr="0007679C">
        <w:rPr>
          <w:rFonts w:eastAsiaTheme="minorEastAsia"/>
          <w:b/>
        </w:rPr>
        <w:t xml:space="preserve"> the WI scope</w:t>
      </w:r>
    </w:p>
    <w:p w14:paraId="55689713" w14:textId="41E24852" w:rsidR="00012B71" w:rsidRPr="00A4165D" w:rsidRDefault="00012B71" w:rsidP="00012B71">
      <w:pPr>
        <w:pStyle w:val="proposal"/>
        <w:spacing w:after="120"/>
        <w:rPr>
          <w:rFonts w:eastAsiaTheme="minorEastAsia"/>
        </w:rPr>
      </w:pPr>
      <w:r>
        <w:rPr>
          <w:rFonts w:eastAsiaTheme="minorEastAsia" w:hint="eastAsia"/>
        </w:rPr>
        <w:t>P</w:t>
      </w:r>
      <w:r>
        <w:rPr>
          <w:rFonts w:eastAsiaTheme="minorEastAsia"/>
        </w:rPr>
        <w:t xml:space="preserve">roposal 2: If 8Rx UE supports both hybrid Rx band combination (4Rx+8Rx) and 8Rx+8Rx band combination, </w:t>
      </w:r>
      <w:r w:rsidRPr="00702ED5">
        <w:rPr>
          <w:rFonts w:eastAsiaTheme="minorEastAsia"/>
        </w:rPr>
        <w:t>8Rx+8Rx should be</w:t>
      </w:r>
      <w:r>
        <w:rPr>
          <w:rFonts w:eastAsiaTheme="minorEastAsia"/>
        </w:rPr>
        <w:t xml:space="preserve"> selected for testing.</w:t>
      </w:r>
    </w:p>
    <w:p w14:paraId="28788786" w14:textId="77777777" w:rsidR="00012B71" w:rsidRPr="00D35B84" w:rsidRDefault="00012B71" w:rsidP="00012B71">
      <w:pPr>
        <w:pStyle w:val="25"/>
        <w:spacing w:after="120"/>
        <w:rPr>
          <w:rFonts w:eastAsiaTheme="minorEastAsia"/>
          <w:b/>
        </w:rPr>
      </w:pPr>
      <w:r>
        <w:rPr>
          <w:rFonts w:eastAsiaTheme="minorEastAsia"/>
          <w:b/>
        </w:rPr>
        <w:t>Proposal 3: Use the existing applicability rules listed in Table 2-1:</w:t>
      </w:r>
    </w:p>
    <w:p w14:paraId="32F3EE6E" w14:textId="77777777" w:rsidR="00012B71" w:rsidRDefault="00012B71" w:rsidP="00012B71">
      <w:pPr>
        <w:pStyle w:val="proposal"/>
        <w:spacing w:after="120"/>
        <w:rPr>
          <w:rFonts w:eastAsiaTheme="minorEastAsia"/>
        </w:rPr>
      </w:pPr>
      <w:r>
        <w:rPr>
          <w:rFonts w:eastAsiaTheme="minorEastAsia"/>
        </w:rPr>
        <w:t xml:space="preserve">Proposal 4:  Confirm Option 1 as antenna connection rules for 8Rx UE CA test. </w:t>
      </w:r>
    </w:p>
    <w:p w14:paraId="530EC821" w14:textId="77777777" w:rsidR="00012B71" w:rsidRPr="00C04655" w:rsidRDefault="00012B71" w:rsidP="00012B71">
      <w:pPr>
        <w:pStyle w:val="proposal"/>
        <w:spacing w:after="120"/>
        <w:rPr>
          <w:rFonts w:eastAsiaTheme="minorEastAsia"/>
        </w:rPr>
      </w:pPr>
      <w:r w:rsidRPr="00C04655">
        <w:rPr>
          <w:rFonts w:eastAsiaTheme="minorEastAsia"/>
        </w:rPr>
        <w:t xml:space="preserve">Observation </w:t>
      </w:r>
      <w:r>
        <w:rPr>
          <w:rFonts w:eastAsiaTheme="minorEastAsia"/>
        </w:rPr>
        <w:t>3</w:t>
      </w:r>
      <w:r w:rsidRPr="00C04655">
        <w:rPr>
          <w:rFonts w:eastAsiaTheme="minorEastAsia"/>
        </w:rPr>
        <w:t xml:space="preserve">: </w:t>
      </w:r>
      <w:r>
        <w:rPr>
          <w:rFonts w:eastAsiaTheme="minorEastAsia"/>
        </w:rPr>
        <w:t>It has been agreed that PDSCH is not scheduled in special slot, so for the existing k1 values table for CA test, the k1 value for special slot for TDD SCell for TDD Pcell + TDD Scell configuration should be removed.</w:t>
      </w:r>
    </w:p>
    <w:p w14:paraId="6C61A530" w14:textId="567F3F52" w:rsidR="00012B71" w:rsidRDefault="00012B71" w:rsidP="00012B71">
      <w:pPr>
        <w:pStyle w:val="proposal"/>
        <w:spacing w:after="120"/>
        <w:rPr>
          <w:rFonts w:eastAsiaTheme="minorEastAsia"/>
        </w:rPr>
      </w:pPr>
      <w:r>
        <w:rPr>
          <w:rFonts w:eastAsiaTheme="minorEastAsia"/>
        </w:rPr>
        <w:t>Proposal 5:  Use the updated k1 values in Table 2-2 for 8Rx CA test.</w:t>
      </w:r>
    </w:p>
    <w:p w14:paraId="081BE38E" w14:textId="72246642" w:rsidR="00012B71" w:rsidRPr="00012B71" w:rsidRDefault="00012B71" w:rsidP="00012B71">
      <w:pPr>
        <w:pStyle w:val="proposal"/>
        <w:spacing w:after="120"/>
        <w:rPr>
          <w:rFonts w:eastAsiaTheme="minorEastAsia"/>
        </w:rPr>
      </w:pPr>
      <w:r>
        <w:rPr>
          <w:rFonts w:eastAsiaTheme="minorEastAsia"/>
        </w:rPr>
        <w:t>Proposal 6: Use number of HARQ processes listed in Table 2-3 for 8Rx CA test.</w:t>
      </w:r>
    </w:p>
    <w:p w14:paraId="2B2349B7" w14:textId="5D73CBEB" w:rsidR="00352E59" w:rsidRDefault="00023F5D" w:rsidP="00012B71">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3E62D7A1" w14:textId="79D49653" w:rsidR="00012B71" w:rsidRPr="00012B71" w:rsidRDefault="00012B71" w:rsidP="00012B71">
      <w:pPr>
        <w:pStyle w:val="25"/>
        <w:spacing w:after="120"/>
        <w:rPr>
          <w:rFonts w:eastAsiaTheme="minorEastAsia"/>
        </w:rPr>
      </w:pPr>
      <w:r>
        <w:t xml:space="preserve">[1]    </w:t>
      </w:r>
      <w:r w:rsidRPr="00012B71">
        <w:t>R4-2316914 WF for 8Rx and 4Tx performance requirements</w:t>
      </w:r>
    </w:p>
    <w:sectPr w:rsidR="00012B71" w:rsidRPr="00012B71" w:rsidSect="008643E9">
      <w:footnotePr>
        <w:numRestart w:val="eachSect"/>
      </w:footnotePr>
      <w:pgSz w:w="11907" w:h="16840" w:code="9"/>
      <w:pgMar w:top="720" w:right="720" w:bottom="720" w:left="720"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4B9499" w16cid:durableId="28EDE23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825B15" w14:textId="77777777" w:rsidR="00944561" w:rsidRDefault="00944561">
      <w:r>
        <w:separator/>
      </w:r>
    </w:p>
  </w:endnote>
  <w:endnote w:type="continuationSeparator" w:id="0">
    <w:p w14:paraId="4E95069C" w14:textId="77777777" w:rsidR="00944561" w:rsidRDefault="00944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2C9D77" w14:textId="77777777" w:rsidR="00944561" w:rsidRDefault="00944561">
      <w:r>
        <w:separator/>
      </w:r>
    </w:p>
  </w:footnote>
  <w:footnote w:type="continuationSeparator" w:id="0">
    <w:p w14:paraId="1E4A2341" w14:textId="77777777" w:rsidR="00944561" w:rsidRDefault="009445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728F7"/>
    <w:multiLevelType w:val="hybridMultilevel"/>
    <w:tmpl w:val="699C0D5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6651EB"/>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44C23974"/>
    <w:lvl w:ilvl="0">
      <w:start w:val="1"/>
      <w:numFmt w:val="decimal"/>
      <w:pStyle w:val="1"/>
      <w:suff w:val="nothing"/>
      <w:lvlText w:val="%1  "/>
      <w:lvlJc w:val="left"/>
      <w:pPr>
        <w:ind w:left="241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28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590984"/>
    <w:multiLevelType w:val="hybridMultilevel"/>
    <w:tmpl w:val="941A449E"/>
    <w:lvl w:ilvl="0" w:tplc="04090003">
      <w:start w:val="1"/>
      <w:numFmt w:val="bullet"/>
      <w:lvlText w:val=""/>
      <w:lvlJc w:val="left"/>
      <w:pPr>
        <w:ind w:left="704" w:hanging="420"/>
      </w:pPr>
      <w:rPr>
        <w:rFonts w:ascii="Wingdings" w:hAnsi="Wingdings"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55B1696"/>
    <w:multiLevelType w:val="hybridMultilevel"/>
    <w:tmpl w:val="7292BF1E"/>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8B73482"/>
    <w:multiLevelType w:val="hybridMultilevel"/>
    <w:tmpl w:val="8F9CD2AA"/>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3054"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6"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0D45E9B"/>
    <w:multiLevelType w:val="hybridMultilevel"/>
    <w:tmpl w:val="FAEE2792"/>
    <w:lvl w:ilvl="0" w:tplc="CE5AFA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6AC27B4"/>
    <w:multiLevelType w:val="hybridMultilevel"/>
    <w:tmpl w:val="B374E98A"/>
    <w:lvl w:ilvl="0" w:tplc="041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ED00AF"/>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ABF3296"/>
    <w:multiLevelType w:val="hybridMultilevel"/>
    <w:tmpl w:val="AD448F44"/>
    <w:lvl w:ilvl="0" w:tplc="4F70F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BC75857"/>
    <w:multiLevelType w:val="hybridMultilevel"/>
    <w:tmpl w:val="A4EA116E"/>
    <w:lvl w:ilvl="0" w:tplc="BCB875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15:restartNumberingAfterBreak="0">
    <w:nsid w:val="7F857512"/>
    <w:multiLevelType w:val="hybridMultilevel"/>
    <w:tmpl w:val="F288CBC8"/>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24"/>
  </w:num>
  <w:num w:numId="4">
    <w:abstractNumId w:val="28"/>
  </w:num>
  <w:num w:numId="5">
    <w:abstractNumId w:val="15"/>
  </w:num>
  <w:num w:numId="6">
    <w:abstractNumId w:val="2"/>
  </w:num>
  <w:num w:numId="7">
    <w:abstractNumId w:val="5"/>
  </w:num>
  <w:num w:numId="8">
    <w:abstractNumId w:val="11"/>
  </w:num>
  <w:num w:numId="9">
    <w:abstractNumId w:val="13"/>
  </w:num>
  <w:num w:numId="10">
    <w:abstractNumId w:val="20"/>
  </w:num>
  <w:num w:numId="11">
    <w:abstractNumId w:val="26"/>
  </w:num>
  <w:num w:numId="12">
    <w:abstractNumId w:val="8"/>
  </w:num>
  <w:num w:numId="13">
    <w:abstractNumId w:val="16"/>
  </w:num>
  <w:num w:numId="14">
    <w:abstractNumId w:val="6"/>
  </w:num>
  <w:num w:numId="15">
    <w:abstractNumId w:val="10"/>
  </w:num>
  <w:num w:numId="16">
    <w:abstractNumId w:val="12"/>
  </w:num>
  <w:num w:numId="17">
    <w:abstractNumId w:val="10"/>
  </w:num>
  <w:num w:numId="18">
    <w:abstractNumId w:val="10"/>
  </w:num>
  <w:num w:numId="19">
    <w:abstractNumId w:val="10"/>
  </w:num>
  <w:num w:numId="20">
    <w:abstractNumId w:val="19"/>
  </w:num>
  <w:num w:numId="21">
    <w:abstractNumId w:val="18"/>
  </w:num>
  <w:num w:numId="22">
    <w:abstractNumId w:val="7"/>
  </w:num>
  <w:num w:numId="23">
    <w:abstractNumId w:val="0"/>
  </w:num>
  <w:num w:numId="24">
    <w:abstractNumId w:val="27"/>
  </w:num>
  <w:num w:numId="25">
    <w:abstractNumId w:val="3"/>
  </w:num>
  <w:num w:numId="26">
    <w:abstractNumId w:val="3"/>
  </w:num>
  <w:num w:numId="27">
    <w:abstractNumId w:val="8"/>
  </w:num>
  <w:num w:numId="28">
    <w:abstractNumId w:val="23"/>
  </w:num>
  <w:num w:numId="29">
    <w:abstractNumId w:val="1"/>
  </w:num>
  <w:num w:numId="30">
    <w:abstractNumId w:val="22"/>
  </w:num>
  <w:num w:numId="31">
    <w:abstractNumId w:val="17"/>
  </w:num>
  <w:num w:numId="32">
    <w:abstractNumId w:val="25"/>
  </w:num>
  <w:num w:numId="33">
    <w:abstractNumId w:val="21"/>
  </w:num>
  <w:num w:numId="34">
    <w:abstractNumId w:val="14"/>
  </w:num>
  <w:num w:numId="35">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2B71"/>
    <w:rsid w:val="00013CB8"/>
    <w:rsid w:val="00014462"/>
    <w:rsid w:val="00014753"/>
    <w:rsid w:val="000150BA"/>
    <w:rsid w:val="00015330"/>
    <w:rsid w:val="0001565F"/>
    <w:rsid w:val="0001573C"/>
    <w:rsid w:val="00015E0E"/>
    <w:rsid w:val="00016B1E"/>
    <w:rsid w:val="0001701A"/>
    <w:rsid w:val="0001733F"/>
    <w:rsid w:val="00017C43"/>
    <w:rsid w:val="000205C0"/>
    <w:rsid w:val="000208F7"/>
    <w:rsid w:val="0002096F"/>
    <w:rsid w:val="00020BFF"/>
    <w:rsid w:val="00022374"/>
    <w:rsid w:val="000224E8"/>
    <w:rsid w:val="00022E4A"/>
    <w:rsid w:val="00023E5C"/>
    <w:rsid w:val="00023F5D"/>
    <w:rsid w:val="00025434"/>
    <w:rsid w:val="0002747B"/>
    <w:rsid w:val="00030A96"/>
    <w:rsid w:val="00031567"/>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4173"/>
    <w:rsid w:val="000655EF"/>
    <w:rsid w:val="00065A6B"/>
    <w:rsid w:val="000668BB"/>
    <w:rsid w:val="00067A3E"/>
    <w:rsid w:val="00070C4E"/>
    <w:rsid w:val="00070CDD"/>
    <w:rsid w:val="00071916"/>
    <w:rsid w:val="00072EDF"/>
    <w:rsid w:val="000737BB"/>
    <w:rsid w:val="00073C97"/>
    <w:rsid w:val="00074EF0"/>
    <w:rsid w:val="00075055"/>
    <w:rsid w:val="00075247"/>
    <w:rsid w:val="0007679C"/>
    <w:rsid w:val="00076E9F"/>
    <w:rsid w:val="00081C37"/>
    <w:rsid w:val="00082FCD"/>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65D5"/>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89E"/>
    <w:rsid w:val="000A6A56"/>
    <w:rsid w:val="000A6C10"/>
    <w:rsid w:val="000A6CBD"/>
    <w:rsid w:val="000B11C6"/>
    <w:rsid w:val="000B13E4"/>
    <w:rsid w:val="000B261B"/>
    <w:rsid w:val="000B30E2"/>
    <w:rsid w:val="000B33D2"/>
    <w:rsid w:val="000B33F5"/>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7EFF"/>
    <w:rsid w:val="00107FF6"/>
    <w:rsid w:val="00110973"/>
    <w:rsid w:val="00110C7A"/>
    <w:rsid w:val="00110CE9"/>
    <w:rsid w:val="001119E6"/>
    <w:rsid w:val="00112C1D"/>
    <w:rsid w:val="001133CF"/>
    <w:rsid w:val="00113571"/>
    <w:rsid w:val="00114EB0"/>
    <w:rsid w:val="00114F51"/>
    <w:rsid w:val="001155AA"/>
    <w:rsid w:val="00117B42"/>
    <w:rsid w:val="00117E8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638D"/>
    <w:rsid w:val="00147E06"/>
    <w:rsid w:val="001500C0"/>
    <w:rsid w:val="0015093A"/>
    <w:rsid w:val="00150FD5"/>
    <w:rsid w:val="00151D41"/>
    <w:rsid w:val="00152608"/>
    <w:rsid w:val="00152ACC"/>
    <w:rsid w:val="0015526C"/>
    <w:rsid w:val="00157372"/>
    <w:rsid w:val="0016006A"/>
    <w:rsid w:val="0016044E"/>
    <w:rsid w:val="00160B8A"/>
    <w:rsid w:val="00160DF5"/>
    <w:rsid w:val="00161447"/>
    <w:rsid w:val="001616C6"/>
    <w:rsid w:val="001623B0"/>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34D2"/>
    <w:rsid w:val="00175CCC"/>
    <w:rsid w:val="00177369"/>
    <w:rsid w:val="001775C4"/>
    <w:rsid w:val="001778DC"/>
    <w:rsid w:val="00177ED9"/>
    <w:rsid w:val="0018017B"/>
    <w:rsid w:val="00181069"/>
    <w:rsid w:val="00181137"/>
    <w:rsid w:val="00182835"/>
    <w:rsid w:val="00183843"/>
    <w:rsid w:val="00184EF7"/>
    <w:rsid w:val="001860A0"/>
    <w:rsid w:val="00186D4B"/>
    <w:rsid w:val="001874F5"/>
    <w:rsid w:val="001908B4"/>
    <w:rsid w:val="0019227A"/>
    <w:rsid w:val="001947E3"/>
    <w:rsid w:val="0019495D"/>
    <w:rsid w:val="00195001"/>
    <w:rsid w:val="00195112"/>
    <w:rsid w:val="00195650"/>
    <w:rsid w:val="001977C8"/>
    <w:rsid w:val="00197C7B"/>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7CA3"/>
    <w:rsid w:val="001C022C"/>
    <w:rsid w:val="001C111C"/>
    <w:rsid w:val="001C1982"/>
    <w:rsid w:val="001C2AB9"/>
    <w:rsid w:val="001C2DD3"/>
    <w:rsid w:val="001C31F9"/>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F72"/>
    <w:rsid w:val="001D711B"/>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B77"/>
    <w:rsid w:val="001F2CFC"/>
    <w:rsid w:val="001F3B55"/>
    <w:rsid w:val="001F3BDF"/>
    <w:rsid w:val="001F41DE"/>
    <w:rsid w:val="001F46A0"/>
    <w:rsid w:val="001F4B66"/>
    <w:rsid w:val="001F5B17"/>
    <w:rsid w:val="001F5FD6"/>
    <w:rsid w:val="001F6117"/>
    <w:rsid w:val="001F6389"/>
    <w:rsid w:val="001F7572"/>
    <w:rsid w:val="001F7A97"/>
    <w:rsid w:val="001F7CB8"/>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6C7C"/>
    <w:rsid w:val="00257195"/>
    <w:rsid w:val="002578D8"/>
    <w:rsid w:val="0026106B"/>
    <w:rsid w:val="002613A5"/>
    <w:rsid w:val="00261C32"/>
    <w:rsid w:val="002629A4"/>
    <w:rsid w:val="0026471D"/>
    <w:rsid w:val="00264DD3"/>
    <w:rsid w:val="00265D69"/>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29FB"/>
    <w:rsid w:val="00283376"/>
    <w:rsid w:val="00283896"/>
    <w:rsid w:val="0028456D"/>
    <w:rsid w:val="00284F05"/>
    <w:rsid w:val="00285749"/>
    <w:rsid w:val="002859E3"/>
    <w:rsid w:val="00285AE4"/>
    <w:rsid w:val="0028675B"/>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0B91"/>
    <w:rsid w:val="003011EA"/>
    <w:rsid w:val="00301740"/>
    <w:rsid w:val="00302459"/>
    <w:rsid w:val="003028B2"/>
    <w:rsid w:val="00303421"/>
    <w:rsid w:val="00303DCF"/>
    <w:rsid w:val="0030428F"/>
    <w:rsid w:val="003045A8"/>
    <w:rsid w:val="00304D1A"/>
    <w:rsid w:val="003052C6"/>
    <w:rsid w:val="00305706"/>
    <w:rsid w:val="00305BD4"/>
    <w:rsid w:val="00305CD8"/>
    <w:rsid w:val="00305EE5"/>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21D9"/>
    <w:rsid w:val="00342A3B"/>
    <w:rsid w:val="003436A3"/>
    <w:rsid w:val="00344243"/>
    <w:rsid w:val="00344C0F"/>
    <w:rsid w:val="003452B6"/>
    <w:rsid w:val="00347361"/>
    <w:rsid w:val="0035052F"/>
    <w:rsid w:val="00350E68"/>
    <w:rsid w:val="00351711"/>
    <w:rsid w:val="00351B7B"/>
    <w:rsid w:val="00351BCD"/>
    <w:rsid w:val="00352A6B"/>
    <w:rsid w:val="00352C4B"/>
    <w:rsid w:val="00352E59"/>
    <w:rsid w:val="00353115"/>
    <w:rsid w:val="0035378A"/>
    <w:rsid w:val="00353A10"/>
    <w:rsid w:val="00353DC0"/>
    <w:rsid w:val="00355056"/>
    <w:rsid w:val="00355891"/>
    <w:rsid w:val="00355E3A"/>
    <w:rsid w:val="00355E72"/>
    <w:rsid w:val="003561A9"/>
    <w:rsid w:val="00356559"/>
    <w:rsid w:val="00356B0E"/>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EBB"/>
    <w:rsid w:val="003819DC"/>
    <w:rsid w:val="00381BC0"/>
    <w:rsid w:val="00381C0D"/>
    <w:rsid w:val="00381F6C"/>
    <w:rsid w:val="003825B9"/>
    <w:rsid w:val="00382B41"/>
    <w:rsid w:val="00383BD0"/>
    <w:rsid w:val="00384193"/>
    <w:rsid w:val="00384772"/>
    <w:rsid w:val="00384EED"/>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C070F"/>
    <w:rsid w:val="003C1312"/>
    <w:rsid w:val="003C3310"/>
    <w:rsid w:val="003C40CB"/>
    <w:rsid w:val="003C41DB"/>
    <w:rsid w:val="003C4C53"/>
    <w:rsid w:val="003C6243"/>
    <w:rsid w:val="003C6D51"/>
    <w:rsid w:val="003C7216"/>
    <w:rsid w:val="003C77F4"/>
    <w:rsid w:val="003D03B8"/>
    <w:rsid w:val="003D0ED4"/>
    <w:rsid w:val="003D0F1F"/>
    <w:rsid w:val="003D139B"/>
    <w:rsid w:val="003D17A2"/>
    <w:rsid w:val="003D187F"/>
    <w:rsid w:val="003D1A37"/>
    <w:rsid w:val="003D1A6B"/>
    <w:rsid w:val="003D2773"/>
    <w:rsid w:val="003D3D2D"/>
    <w:rsid w:val="003D4B4C"/>
    <w:rsid w:val="003D4CBF"/>
    <w:rsid w:val="003D5DCB"/>
    <w:rsid w:val="003D6692"/>
    <w:rsid w:val="003D6F36"/>
    <w:rsid w:val="003E0E02"/>
    <w:rsid w:val="003E0E80"/>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5304"/>
    <w:rsid w:val="003F5516"/>
    <w:rsid w:val="003F6A59"/>
    <w:rsid w:val="003F71DF"/>
    <w:rsid w:val="003F739A"/>
    <w:rsid w:val="003F7901"/>
    <w:rsid w:val="00401866"/>
    <w:rsid w:val="00402030"/>
    <w:rsid w:val="00403B11"/>
    <w:rsid w:val="00405499"/>
    <w:rsid w:val="00406080"/>
    <w:rsid w:val="004071EC"/>
    <w:rsid w:val="0040734E"/>
    <w:rsid w:val="00407604"/>
    <w:rsid w:val="00407AFD"/>
    <w:rsid w:val="00407F9F"/>
    <w:rsid w:val="004100F5"/>
    <w:rsid w:val="00411120"/>
    <w:rsid w:val="004122AC"/>
    <w:rsid w:val="004122CE"/>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E08"/>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FA8"/>
    <w:rsid w:val="004761B3"/>
    <w:rsid w:val="00476740"/>
    <w:rsid w:val="0047739E"/>
    <w:rsid w:val="00481D4C"/>
    <w:rsid w:val="0048204C"/>
    <w:rsid w:val="004822A4"/>
    <w:rsid w:val="0048251E"/>
    <w:rsid w:val="00482E88"/>
    <w:rsid w:val="00483346"/>
    <w:rsid w:val="00483D3E"/>
    <w:rsid w:val="00483ED7"/>
    <w:rsid w:val="004847CC"/>
    <w:rsid w:val="00484CFB"/>
    <w:rsid w:val="004850FF"/>
    <w:rsid w:val="004859BB"/>
    <w:rsid w:val="004865D5"/>
    <w:rsid w:val="00486C1B"/>
    <w:rsid w:val="00486D5B"/>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FA4"/>
    <w:rsid w:val="004C5480"/>
    <w:rsid w:val="004C5649"/>
    <w:rsid w:val="004C5E63"/>
    <w:rsid w:val="004C702B"/>
    <w:rsid w:val="004C7705"/>
    <w:rsid w:val="004C7BE6"/>
    <w:rsid w:val="004D002E"/>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42C3"/>
    <w:rsid w:val="004E6920"/>
    <w:rsid w:val="004E6B65"/>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D4"/>
    <w:rsid w:val="004F370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3D18"/>
    <w:rsid w:val="0054438E"/>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74E1"/>
    <w:rsid w:val="00557C6C"/>
    <w:rsid w:val="005602B5"/>
    <w:rsid w:val="005605D7"/>
    <w:rsid w:val="005609CE"/>
    <w:rsid w:val="00561682"/>
    <w:rsid w:val="00561EC3"/>
    <w:rsid w:val="00562891"/>
    <w:rsid w:val="005634D7"/>
    <w:rsid w:val="005646BF"/>
    <w:rsid w:val="005650FA"/>
    <w:rsid w:val="0056526F"/>
    <w:rsid w:val="0056559C"/>
    <w:rsid w:val="00566E95"/>
    <w:rsid w:val="00567476"/>
    <w:rsid w:val="0056791E"/>
    <w:rsid w:val="00567EB3"/>
    <w:rsid w:val="005716FE"/>
    <w:rsid w:val="00572763"/>
    <w:rsid w:val="00572797"/>
    <w:rsid w:val="005728A9"/>
    <w:rsid w:val="00572B6C"/>
    <w:rsid w:val="00572D3D"/>
    <w:rsid w:val="00573613"/>
    <w:rsid w:val="00573C46"/>
    <w:rsid w:val="00573CE7"/>
    <w:rsid w:val="00573E45"/>
    <w:rsid w:val="0057426E"/>
    <w:rsid w:val="00575C14"/>
    <w:rsid w:val="005766CE"/>
    <w:rsid w:val="00576B52"/>
    <w:rsid w:val="00577481"/>
    <w:rsid w:val="00577754"/>
    <w:rsid w:val="00577B61"/>
    <w:rsid w:val="0058102B"/>
    <w:rsid w:val="005831DD"/>
    <w:rsid w:val="00583D3F"/>
    <w:rsid w:val="005845C7"/>
    <w:rsid w:val="0058472F"/>
    <w:rsid w:val="00584912"/>
    <w:rsid w:val="005853C9"/>
    <w:rsid w:val="005865D8"/>
    <w:rsid w:val="00586AD5"/>
    <w:rsid w:val="00586C11"/>
    <w:rsid w:val="00586DD7"/>
    <w:rsid w:val="00586F21"/>
    <w:rsid w:val="00587DE6"/>
    <w:rsid w:val="005927A2"/>
    <w:rsid w:val="005936AE"/>
    <w:rsid w:val="005936AF"/>
    <w:rsid w:val="00594375"/>
    <w:rsid w:val="005944C2"/>
    <w:rsid w:val="005944E5"/>
    <w:rsid w:val="00594B87"/>
    <w:rsid w:val="0059503F"/>
    <w:rsid w:val="00595823"/>
    <w:rsid w:val="0059611C"/>
    <w:rsid w:val="0059651C"/>
    <w:rsid w:val="00597693"/>
    <w:rsid w:val="00597C30"/>
    <w:rsid w:val="005A057D"/>
    <w:rsid w:val="005A0F72"/>
    <w:rsid w:val="005A2C0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E40"/>
    <w:rsid w:val="005C5289"/>
    <w:rsid w:val="005C6293"/>
    <w:rsid w:val="005C7656"/>
    <w:rsid w:val="005C7ADC"/>
    <w:rsid w:val="005D0520"/>
    <w:rsid w:val="005D06F3"/>
    <w:rsid w:val="005D1877"/>
    <w:rsid w:val="005D1DAC"/>
    <w:rsid w:val="005D2E91"/>
    <w:rsid w:val="005D38FB"/>
    <w:rsid w:val="005D5A2E"/>
    <w:rsid w:val="005D6944"/>
    <w:rsid w:val="005E0079"/>
    <w:rsid w:val="005E066C"/>
    <w:rsid w:val="005E2409"/>
    <w:rsid w:val="005E2C44"/>
    <w:rsid w:val="005E300B"/>
    <w:rsid w:val="005E3280"/>
    <w:rsid w:val="005E48CF"/>
    <w:rsid w:val="005E5A4E"/>
    <w:rsid w:val="005E5E36"/>
    <w:rsid w:val="005E6048"/>
    <w:rsid w:val="005E64D8"/>
    <w:rsid w:val="005F0E08"/>
    <w:rsid w:val="005F1522"/>
    <w:rsid w:val="005F1896"/>
    <w:rsid w:val="005F1E5C"/>
    <w:rsid w:val="005F280E"/>
    <w:rsid w:val="005F3A43"/>
    <w:rsid w:val="005F48CD"/>
    <w:rsid w:val="005F6954"/>
    <w:rsid w:val="00600BB7"/>
    <w:rsid w:val="00600E5D"/>
    <w:rsid w:val="006012B9"/>
    <w:rsid w:val="00602547"/>
    <w:rsid w:val="006050F1"/>
    <w:rsid w:val="006054DF"/>
    <w:rsid w:val="00606F7E"/>
    <w:rsid w:val="00607113"/>
    <w:rsid w:val="0060743C"/>
    <w:rsid w:val="00607936"/>
    <w:rsid w:val="006079DE"/>
    <w:rsid w:val="00610758"/>
    <w:rsid w:val="0061083C"/>
    <w:rsid w:val="00610BA5"/>
    <w:rsid w:val="00610D26"/>
    <w:rsid w:val="0061138D"/>
    <w:rsid w:val="00611D7A"/>
    <w:rsid w:val="00615149"/>
    <w:rsid w:val="00615C80"/>
    <w:rsid w:val="00615EEE"/>
    <w:rsid w:val="00616DAF"/>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568"/>
    <w:rsid w:val="00631AE1"/>
    <w:rsid w:val="0063381B"/>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38A5"/>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CD6"/>
    <w:rsid w:val="00661F1C"/>
    <w:rsid w:val="006631D6"/>
    <w:rsid w:val="006631D9"/>
    <w:rsid w:val="006635E0"/>
    <w:rsid w:val="006645D7"/>
    <w:rsid w:val="00664C7E"/>
    <w:rsid w:val="00664E7B"/>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7C0E"/>
    <w:rsid w:val="00681497"/>
    <w:rsid w:val="0068201F"/>
    <w:rsid w:val="0068284D"/>
    <w:rsid w:val="00683590"/>
    <w:rsid w:val="00683A98"/>
    <w:rsid w:val="00683D5F"/>
    <w:rsid w:val="00683DFF"/>
    <w:rsid w:val="0068422A"/>
    <w:rsid w:val="006853A9"/>
    <w:rsid w:val="0068561A"/>
    <w:rsid w:val="00685676"/>
    <w:rsid w:val="00685CB5"/>
    <w:rsid w:val="0068764D"/>
    <w:rsid w:val="006906C2"/>
    <w:rsid w:val="00690D77"/>
    <w:rsid w:val="00693A52"/>
    <w:rsid w:val="00694F02"/>
    <w:rsid w:val="006957DD"/>
    <w:rsid w:val="00696285"/>
    <w:rsid w:val="00697EE4"/>
    <w:rsid w:val="006A05AD"/>
    <w:rsid w:val="006A0DED"/>
    <w:rsid w:val="006A0E22"/>
    <w:rsid w:val="006A15BC"/>
    <w:rsid w:val="006A1612"/>
    <w:rsid w:val="006A1814"/>
    <w:rsid w:val="006A1B31"/>
    <w:rsid w:val="006A22DE"/>
    <w:rsid w:val="006A3B64"/>
    <w:rsid w:val="006A443D"/>
    <w:rsid w:val="006A4BC4"/>
    <w:rsid w:val="006A664F"/>
    <w:rsid w:val="006A6838"/>
    <w:rsid w:val="006A6996"/>
    <w:rsid w:val="006A6C31"/>
    <w:rsid w:val="006B007A"/>
    <w:rsid w:val="006B00FC"/>
    <w:rsid w:val="006B120E"/>
    <w:rsid w:val="006B178C"/>
    <w:rsid w:val="006B1CA7"/>
    <w:rsid w:val="006B2F6F"/>
    <w:rsid w:val="006B44E8"/>
    <w:rsid w:val="006B4EF4"/>
    <w:rsid w:val="006B5000"/>
    <w:rsid w:val="006B5246"/>
    <w:rsid w:val="006B575E"/>
    <w:rsid w:val="006B6AC0"/>
    <w:rsid w:val="006C056B"/>
    <w:rsid w:val="006C09F2"/>
    <w:rsid w:val="006C0EE6"/>
    <w:rsid w:val="006C1E84"/>
    <w:rsid w:val="006C366D"/>
    <w:rsid w:val="006C3E60"/>
    <w:rsid w:val="006C4112"/>
    <w:rsid w:val="006C6FC2"/>
    <w:rsid w:val="006C73D1"/>
    <w:rsid w:val="006C76A0"/>
    <w:rsid w:val="006D0082"/>
    <w:rsid w:val="006D059C"/>
    <w:rsid w:val="006D0D08"/>
    <w:rsid w:val="006D1448"/>
    <w:rsid w:val="006D1D0A"/>
    <w:rsid w:val="006D1E5C"/>
    <w:rsid w:val="006D2D48"/>
    <w:rsid w:val="006D3886"/>
    <w:rsid w:val="006D39AD"/>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3A1C"/>
    <w:rsid w:val="006E46B3"/>
    <w:rsid w:val="006E59BA"/>
    <w:rsid w:val="006E6493"/>
    <w:rsid w:val="006F1777"/>
    <w:rsid w:val="006F1D76"/>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745"/>
    <w:rsid w:val="00700BE2"/>
    <w:rsid w:val="00701C3F"/>
    <w:rsid w:val="00702276"/>
    <w:rsid w:val="00702368"/>
    <w:rsid w:val="00702820"/>
    <w:rsid w:val="0070283A"/>
    <w:rsid w:val="00702ED5"/>
    <w:rsid w:val="00703478"/>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53A"/>
    <w:rsid w:val="00721BB2"/>
    <w:rsid w:val="00721CDD"/>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E28"/>
    <w:rsid w:val="00733013"/>
    <w:rsid w:val="00733CFB"/>
    <w:rsid w:val="00733D85"/>
    <w:rsid w:val="00734772"/>
    <w:rsid w:val="00734EE7"/>
    <w:rsid w:val="007359D7"/>
    <w:rsid w:val="00735F7B"/>
    <w:rsid w:val="00737030"/>
    <w:rsid w:val="007374D1"/>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D13"/>
    <w:rsid w:val="00756C88"/>
    <w:rsid w:val="0076123A"/>
    <w:rsid w:val="00761623"/>
    <w:rsid w:val="00761AD4"/>
    <w:rsid w:val="00761F30"/>
    <w:rsid w:val="007639D1"/>
    <w:rsid w:val="00764061"/>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849"/>
    <w:rsid w:val="00783003"/>
    <w:rsid w:val="007831B3"/>
    <w:rsid w:val="00783551"/>
    <w:rsid w:val="0078475C"/>
    <w:rsid w:val="0078572C"/>
    <w:rsid w:val="00785739"/>
    <w:rsid w:val="007868EA"/>
    <w:rsid w:val="00786FB3"/>
    <w:rsid w:val="007879F6"/>
    <w:rsid w:val="007900A2"/>
    <w:rsid w:val="00791337"/>
    <w:rsid w:val="00791E8E"/>
    <w:rsid w:val="007922F8"/>
    <w:rsid w:val="00792CD6"/>
    <w:rsid w:val="007931BA"/>
    <w:rsid w:val="00793961"/>
    <w:rsid w:val="0079442D"/>
    <w:rsid w:val="00794441"/>
    <w:rsid w:val="00795E88"/>
    <w:rsid w:val="00796155"/>
    <w:rsid w:val="00796522"/>
    <w:rsid w:val="00797D98"/>
    <w:rsid w:val="00797EA4"/>
    <w:rsid w:val="007A37F4"/>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F1"/>
    <w:rsid w:val="007C1493"/>
    <w:rsid w:val="007C1ABF"/>
    <w:rsid w:val="007C307C"/>
    <w:rsid w:val="007C31E4"/>
    <w:rsid w:val="007C3390"/>
    <w:rsid w:val="007C377C"/>
    <w:rsid w:val="007C3D26"/>
    <w:rsid w:val="007C433E"/>
    <w:rsid w:val="007C4F48"/>
    <w:rsid w:val="007C4F8C"/>
    <w:rsid w:val="007C50C2"/>
    <w:rsid w:val="007C5BB5"/>
    <w:rsid w:val="007C6B55"/>
    <w:rsid w:val="007C7C50"/>
    <w:rsid w:val="007D10FB"/>
    <w:rsid w:val="007D176C"/>
    <w:rsid w:val="007D180C"/>
    <w:rsid w:val="007D19B3"/>
    <w:rsid w:val="007D1BB6"/>
    <w:rsid w:val="007D1F62"/>
    <w:rsid w:val="007D263F"/>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8A3"/>
    <w:rsid w:val="00811EB2"/>
    <w:rsid w:val="00812AD4"/>
    <w:rsid w:val="00813A48"/>
    <w:rsid w:val="00814156"/>
    <w:rsid w:val="00815EF0"/>
    <w:rsid w:val="008175D3"/>
    <w:rsid w:val="00817A19"/>
    <w:rsid w:val="00820823"/>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E1"/>
    <w:rsid w:val="0083245A"/>
    <w:rsid w:val="00832522"/>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63D7"/>
    <w:rsid w:val="00846624"/>
    <w:rsid w:val="0084690A"/>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154B"/>
    <w:rsid w:val="008643E9"/>
    <w:rsid w:val="00865509"/>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CC0"/>
    <w:rsid w:val="008A3FB1"/>
    <w:rsid w:val="008A4719"/>
    <w:rsid w:val="008A4B74"/>
    <w:rsid w:val="008A50EC"/>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4788"/>
    <w:rsid w:val="008B57C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B8C"/>
    <w:rsid w:val="008D795F"/>
    <w:rsid w:val="008E0614"/>
    <w:rsid w:val="008E0711"/>
    <w:rsid w:val="008E0875"/>
    <w:rsid w:val="008E120E"/>
    <w:rsid w:val="008E126B"/>
    <w:rsid w:val="008E2AB7"/>
    <w:rsid w:val="008E317F"/>
    <w:rsid w:val="008E3960"/>
    <w:rsid w:val="008E48DB"/>
    <w:rsid w:val="008E5CF9"/>
    <w:rsid w:val="008E64B1"/>
    <w:rsid w:val="008E726F"/>
    <w:rsid w:val="008E79CD"/>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B6D"/>
    <w:rsid w:val="00900ECE"/>
    <w:rsid w:val="009029D6"/>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17A5B"/>
    <w:rsid w:val="00920974"/>
    <w:rsid w:val="009218B0"/>
    <w:rsid w:val="00922013"/>
    <w:rsid w:val="009222D0"/>
    <w:rsid w:val="0092265D"/>
    <w:rsid w:val="00922D7C"/>
    <w:rsid w:val="009239BB"/>
    <w:rsid w:val="00923E47"/>
    <w:rsid w:val="00924B93"/>
    <w:rsid w:val="0092516E"/>
    <w:rsid w:val="00925D3B"/>
    <w:rsid w:val="00926114"/>
    <w:rsid w:val="00927857"/>
    <w:rsid w:val="0093025C"/>
    <w:rsid w:val="009304F3"/>
    <w:rsid w:val="00931E63"/>
    <w:rsid w:val="00932114"/>
    <w:rsid w:val="00932AE1"/>
    <w:rsid w:val="00933D96"/>
    <w:rsid w:val="009345CA"/>
    <w:rsid w:val="00934889"/>
    <w:rsid w:val="00934CD9"/>
    <w:rsid w:val="00935166"/>
    <w:rsid w:val="00935487"/>
    <w:rsid w:val="0093654F"/>
    <w:rsid w:val="0093757B"/>
    <w:rsid w:val="00937F89"/>
    <w:rsid w:val="00937FDD"/>
    <w:rsid w:val="0094074A"/>
    <w:rsid w:val="009421CA"/>
    <w:rsid w:val="00942815"/>
    <w:rsid w:val="00942DAE"/>
    <w:rsid w:val="00942E79"/>
    <w:rsid w:val="009433E5"/>
    <w:rsid w:val="009438A0"/>
    <w:rsid w:val="00943AAA"/>
    <w:rsid w:val="00944561"/>
    <w:rsid w:val="00944767"/>
    <w:rsid w:val="009453B9"/>
    <w:rsid w:val="009463CB"/>
    <w:rsid w:val="009469F6"/>
    <w:rsid w:val="00946A28"/>
    <w:rsid w:val="0094707C"/>
    <w:rsid w:val="009479BA"/>
    <w:rsid w:val="0095007A"/>
    <w:rsid w:val="009502AB"/>
    <w:rsid w:val="00950BB4"/>
    <w:rsid w:val="00950E7D"/>
    <w:rsid w:val="00951C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7F2"/>
    <w:rsid w:val="009719D5"/>
    <w:rsid w:val="0097287E"/>
    <w:rsid w:val="009730B0"/>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36FA"/>
    <w:rsid w:val="0098523B"/>
    <w:rsid w:val="009855A8"/>
    <w:rsid w:val="00985ECB"/>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2BFE"/>
    <w:rsid w:val="009B3419"/>
    <w:rsid w:val="009B350B"/>
    <w:rsid w:val="009B3D69"/>
    <w:rsid w:val="009B5128"/>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A73"/>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9AF"/>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34D6"/>
    <w:rsid w:val="00A13CCE"/>
    <w:rsid w:val="00A142CE"/>
    <w:rsid w:val="00A15593"/>
    <w:rsid w:val="00A16333"/>
    <w:rsid w:val="00A16A4C"/>
    <w:rsid w:val="00A16B5D"/>
    <w:rsid w:val="00A173C3"/>
    <w:rsid w:val="00A176BE"/>
    <w:rsid w:val="00A17DD2"/>
    <w:rsid w:val="00A2036A"/>
    <w:rsid w:val="00A207AB"/>
    <w:rsid w:val="00A209EC"/>
    <w:rsid w:val="00A21B43"/>
    <w:rsid w:val="00A21FB9"/>
    <w:rsid w:val="00A226C8"/>
    <w:rsid w:val="00A22E52"/>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EF0"/>
    <w:rsid w:val="00A376FA"/>
    <w:rsid w:val="00A379B9"/>
    <w:rsid w:val="00A402CF"/>
    <w:rsid w:val="00A40678"/>
    <w:rsid w:val="00A40FC0"/>
    <w:rsid w:val="00A413AC"/>
    <w:rsid w:val="00A4165D"/>
    <w:rsid w:val="00A42790"/>
    <w:rsid w:val="00A42CA8"/>
    <w:rsid w:val="00A42D6F"/>
    <w:rsid w:val="00A4419F"/>
    <w:rsid w:val="00A4422C"/>
    <w:rsid w:val="00A44325"/>
    <w:rsid w:val="00A44685"/>
    <w:rsid w:val="00A4514F"/>
    <w:rsid w:val="00A45996"/>
    <w:rsid w:val="00A46333"/>
    <w:rsid w:val="00A46784"/>
    <w:rsid w:val="00A46BEF"/>
    <w:rsid w:val="00A47E70"/>
    <w:rsid w:val="00A500FA"/>
    <w:rsid w:val="00A50607"/>
    <w:rsid w:val="00A507A1"/>
    <w:rsid w:val="00A53691"/>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C44"/>
    <w:rsid w:val="00A81614"/>
    <w:rsid w:val="00A81C95"/>
    <w:rsid w:val="00A8205B"/>
    <w:rsid w:val="00A824AE"/>
    <w:rsid w:val="00A8255B"/>
    <w:rsid w:val="00A82733"/>
    <w:rsid w:val="00A83254"/>
    <w:rsid w:val="00A832B3"/>
    <w:rsid w:val="00A83501"/>
    <w:rsid w:val="00A83E7D"/>
    <w:rsid w:val="00A83ED4"/>
    <w:rsid w:val="00A840B3"/>
    <w:rsid w:val="00A8416B"/>
    <w:rsid w:val="00A841C4"/>
    <w:rsid w:val="00A85DEC"/>
    <w:rsid w:val="00A863EE"/>
    <w:rsid w:val="00A866A4"/>
    <w:rsid w:val="00A879FD"/>
    <w:rsid w:val="00A90720"/>
    <w:rsid w:val="00A926C1"/>
    <w:rsid w:val="00A928E5"/>
    <w:rsid w:val="00A934D0"/>
    <w:rsid w:val="00A93A82"/>
    <w:rsid w:val="00A94392"/>
    <w:rsid w:val="00A95754"/>
    <w:rsid w:val="00A9709B"/>
    <w:rsid w:val="00A9721B"/>
    <w:rsid w:val="00AA0515"/>
    <w:rsid w:val="00AA30C6"/>
    <w:rsid w:val="00AA35E0"/>
    <w:rsid w:val="00AA3A7F"/>
    <w:rsid w:val="00AA4C5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10B4"/>
    <w:rsid w:val="00AE20D4"/>
    <w:rsid w:val="00AE2CC3"/>
    <w:rsid w:val="00AE2D2C"/>
    <w:rsid w:val="00AE2DDF"/>
    <w:rsid w:val="00AE30CF"/>
    <w:rsid w:val="00AE3581"/>
    <w:rsid w:val="00AE4202"/>
    <w:rsid w:val="00AE4DE1"/>
    <w:rsid w:val="00AE52E5"/>
    <w:rsid w:val="00AE5600"/>
    <w:rsid w:val="00AE5CEB"/>
    <w:rsid w:val="00AE6F49"/>
    <w:rsid w:val="00AE75AA"/>
    <w:rsid w:val="00AE7EA7"/>
    <w:rsid w:val="00AF0536"/>
    <w:rsid w:val="00AF0E6C"/>
    <w:rsid w:val="00AF10BF"/>
    <w:rsid w:val="00AF1890"/>
    <w:rsid w:val="00AF3107"/>
    <w:rsid w:val="00AF3473"/>
    <w:rsid w:val="00AF3FC6"/>
    <w:rsid w:val="00AF45CD"/>
    <w:rsid w:val="00AF4A07"/>
    <w:rsid w:val="00AF4E18"/>
    <w:rsid w:val="00AF743E"/>
    <w:rsid w:val="00AF7515"/>
    <w:rsid w:val="00B00341"/>
    <w:rsid w:val="00B010E3"/>
    <w:rsid w:val="00B018CB"/>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30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C0A"/>
    <w:rsid w:val="00B47F9A"/>
    <w:rsid w:val="00B50132"/>
    <w:rsid w:val="00B50621"/>
    <w:rsid w:val="00B50707"/>
    <w:rsid w:val="00B514B2"/>
    <w:rsid w:val="00B51917"/>
    <w:rsid w:val="00B51C38"/>
    <w:rsid w:val="00B51E07"/>
    <w:rsid w:val="00B52B4D"/>
    <w:rsid w:val="00B52D23"/>
    <w:rsid w:val="00B53817"/>
    <w:rsid w:val="00B5382E"/>
    <w:rsid w:val="00B53942"/>
    <w:rsid w:val="00B55129"/>
    <w:rsid w:val="00B557B2"/>
    <w:rsid w:val="00B55E48"/>
    <w:rsid w:val="00B6023C"/>
    <w:rsid w:val="00B605B1"/>
    <w:rsid w:val="00B614F8"/>
    <w:rsid w:val="00B618F2"/>
    <w:rsid w:val="00B619BE"/>
    <w:rsid w:val="00B61FEB"/>
    <w:rsid w:val="00B625C5"/>
    <w:rsid w:val="00B63399"/>
    <w:rsid w:val="00B63583"/>
    <w:rsid w:val="00B64038"/>
    <w:rsid w:val="00B642D5"/>
    <w:rsid w:val="00B64A3A"/>
    <w:rsid w:val="00B65EF1"/>
    <w:rsid w:val="00B667C5"/>
    <w:rsid w:val="00B673B9"/>
    <w:rsid w:val="00B674FB"/>
    <w:rsid w:val="00B67E51"/>
    <w:rsid w:val="00B67FC0"/>
    <w:rsid w:val="00B704CB"/>
    <w:rsid w:val="00B705D1"/>
    <w:rsid w:val="00B70791"/>
    <w:rsid w:val="00B7096E"/>
    <w:rsid w:val="00B718B2"/>
    <w:rsid w:val="00B71F0A"/>
    <w:rsid w:val="00B7221F"/>
    <w:rsid w:val="00B72A9F"/>
    <w:rsid w:val="00B72BC6"/>
    <w:rsid w:val="00B73C36"/>
    <w:rsid w:val="00B73E49"/>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5C45"/>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A56"/>
    <w:rsid w:val="00BA4FB5"/>
    <w:rsid w:val="00BA6D64"/>
    <w:rsid w:val="00BA7F7D"/>
    <w:rsid w:val="00BB03C5"/>
    <w:rsid w:val="00BB066A"/>
    <w:rsid w:val="00BB399B"/>
    <w:rsid w:val="00BB4CBA"/>
    <w:rsid w:val="00BB5613"/>
    <w:rsid w:val="00BB6430"/>
    <w:rsid w:val="00BB67D4"/>
    <w:rsid w:val="00BB6A53"/>
    <w:rsid w:val="00BB6B31"/>
    <w:rsid w:val="00BB7446"/>
    <w:rsid w:val="00BC15A4"/>
    <w:rsid w:val="00BC35B5"/>
    <w:rsid w:val="00BC39FF"/>
    <w:rsid w:val="00BC4269"/>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4139"/>
    <w:rsid w:val="00C042AF"/>
    <w:rsid w:val="00C04655"/>
    <w:rsid w:val="00C05AC7"/>
    <w:rsid w:val="00C05BF8"/>
    <w:rsid w:val="00C06126"/>
    <w:rsid w:val="00C06C41"/>
    <w:rsid w:val="00C075D7"/>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3600"/>
    <w:rsid w:val="00C3398B"/>
    <w:rsid w:val="00C344DF"/>
    <w:rsid w:val="00C34A67"/>
    <w:rsid w:val="00C355F0"/>
    <w:rsid w:val="00C3600E"/>
    <w:rsid w:val="00C36575"/>
    <w:rsid w:val="00C367B1"/>
    <w:rsid w:val="00C36B58"/>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6E9"/>
    <w:rsid w:val="00C809B9"/>
    <w:rsid w:val="00C81684"/>
    <w:rsid w:val="00C81CC2"/>
    <w:rsid w:val="00C83013"/>
    <w:rsid w:val="00C84DC4"/>
    <w:rsid w:val="00C854A8"/>
    <w:rsid w:val="00C85755"/>
    <w:rsid w:val="00C860CA"/>
    <w:rsid w:val="00C86957"/>
    <w:rsid w:val="00C9030C"/>
    <w:rsid w:val="00C90B7E"/>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82E"/>
    <w:rsid w:val="00C97A5F"/>
    <w:rsid w:val="00C97CA1"/>
    <w:rsid w:val="00C97EAD"/>
    <w:rsid w:val="00CA0897"/>
    <w:rsid w:val="00CA115B"/>
    <w:rsid w:val="00CA18DA"/>
    <w:rsid w:val="00CA1E08"/>
    <w:rsid w:val="00CA1F55"/>
    <w:rsid w:val="00CA2621"/>
    <w:rsid w:val="00CA2A96"/>
    <w:rsid w:val="00CA2DB1"/>
    <w:rsid w:val="00CA2ED0"/>
    <w:rsid w:val="00CA2FAB"/>
    <w:rsid w:val="00CA3678"/>
    <w:rsid w:val="00CA3DB9"/>
    <w:rsid w:val="00CA48F6"/>
    <w:rsid w:val="00CA4E0C"/>
    <w:rsid w:val="00CA50A6"/>
    <w:rsid w:val="00CA5422"/>
    <w:rsid w:val="00CA69A5"/>
    <w:rsid w:val="00CA6B98"/>
    <w:rsid w:val="00CA6FD3"/>
    <w:rsid w:val="00CA7256"/>
    <w:rsid w:val="00CA77E4"/>
    <w:rsid w:val="00CA7E34"/>
    <w:rsid w:val="00CB11E0"/>
    <w:rsid w:val="00CB1838"/>
    <w:rsid w:val="00CB33D7"/>
    <w:rsid w:val="00CB3714"/>
    <w:rsid w:val="00CB4D2D"/>
    <w:rsid w:val="00CB4DE2"/>
    <w:rsid w:val="00CB4E70"/>
    <w:rsid w:val="00CB4F01"/>
    <w:rsid w:val="00CB701F"/>
    <w:rsid w:val="00CB7444"/>
    <w:rsid w:val="00CC004A"/>
    <w:rsid w:val="00CC093E"/>
    <w:rsid w:val="00CC0A1D"/>
    <w:rsid w:val="00CC14CB"/>
    <w:rsid w:val="00CC1845"/>
    <w:rsid w:val="00CC1B29"/>
    <w:rsid w:val="00CC1E7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966"/>
    <w:rsid w:val="00CD7DE0"/>
    <w:rsid w:val="00CE0A18"/>
    <w:rsid w:val="00CE1A22"/>
    <w:rsid w:val="00CE1F5B"/>
    <w:rsid w:val="00CE2781"/>
    <w:rsid w:val="00CE2A55"/>
    <w:rsid w:val="00CE33DA"/>
    <w:rsid w:val="00CE3BE7"/>
    <w:rsid w:val="00CE3C10"/>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3B6"/>
    <w:rsid w:val="00CF5C76"/>
    <w:rsid w:val="00CF62BB"/>
    <w:rsid w:val="00CF7357"/>
    <w:rsid w:val="00CF7811"/>
    <w:rsid w:val="00D00E5F"/>
    <w:rsid w:val="00D0140B"/>
    <w:rsid w:val="00D020D2"/>
    <w:rsid w:val="00D0291E"/>
    <w:rsid w:val="00D03943"/>
    <w:rsid w:val="00D04562"/>
    <w:rsid w:val="00D045B1"/>
    <w:rsid w:val="00D051A3"/>
    <w:rsid w:val="00D0592B"/>
    <w:rsid w:val="00D065A7"/>
    <w:rsid w:val="00D07D6D"/>
    <w:rsid w:val="00D12684"/>
    <w:rsid w:val="00D12D35"/>
    <w:rsid w:val="00D13AF7"/>
    <w:rsid w:val="00D14355"/>
    <w:rsid w:val="00D143EC"/>
    <w:rsid w:val="00D14661"/>
    <w:rsid w:val="00D14BDC"/>
    <w:rsid w:val="00D1547D"/>
    <w:rsid w:val="00D15752"/>
    <w:rsid w:val="00D15834"/>
    <w:rsid w:val="00D15D1D"/>
    <w:rsid w:val="00D1616C"/>
    <w:rsid w:val="00D16B9A"/>
    <w:rsid w:val="00D17D34"/>
    <w:rsid w:val="00D20A32"/>
    <w:rsid w:val="00D21C70"/>
    <w:rsid w:val="00D233A3"/>
    <w:rsid w:val="00D2363B"/>
    <w:rsid w:val="00D237DC"/>
    <w:rsid w:val="00D2389D"/>
    <w:rsid w:val="00D24119"/>
    <w:rsid w:val="00D24B5B"/>
    <w:rsid w:val="00D25335"/>
    <w:rsid w:val="00D25C6F"/>
    <w:rsid w:val="00D2660D"/>
    <w:rsid w:val="00D279AF"/>
    <w:rsid w:val="00D317C2"/>
    <w:rsid w:val="00D32033"/>
    <w:rsid w:val="00D322C4"/>
    <w:rsid w:val="00D32B0C"/>
    <w:rsid w:val="00D34B96"/>
    <w:rsid w:val="00D3514E"/>
    <w:rsid w:val="00D35B84"/>
    <w:rsid w:val="00D36204"/>
    <w:rsid w:val="00D36B66"/>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6F89"/>
    <w:rsid w:val="00D470A4"/>
    <w:rsid w:val="00D47B5E"/>
    <w:rsid w:val="00D500FB"/>
    <w:rsid w:val="00D504D2"/>
    <w:rsid w:val="00D507C5"/>
    <w:rsid w:val="00D51CE7"/>
    <w:rsid w:val="00D51DA3"/>
    <w:rsid w:val="00D5234E"/>
    <w:rsid w:val="00D527A8"/>
    <w:rsid w:val="00D52CAA"/>
    <w:rsid w:val="00D52DEF"/>
    <w:rsid w:val="00D5401F"/>
    <w:rsid w:val="00D545F5"/>
    <w:rsid w:val="00D547F6"/>
    <w:rsid w:val="00D55157"/>
    <w:rsid w:val="00D55F02"/>
    <w:rsid w:val="00D55F97"/>
    <w:rsid w:val="00D56017"/>
    <w:rsid w:val="00D56B7C"/>
    <w:rsid w:val="00D60067"/>
    <w:rsid w:val="00D60117"/>
    <w:rsid w:val="00D61CFF"/>
    <w:rsid w:val="00D61E64"/>
    <w:rsid w:val="00D63019"/>
    <w:rsid w:val="00D6360C"/>
    <w:rsid w:val="00D63C07"/>
    <w:rsid w:val="00D64714"/>
    <w:rsid w:val="00D647ED"/>
    <w:rsid w:val="00D653B8"/>
    <w:rsid w:val="00D65A87"/>
    <w:rsid w:val="00D65FBF"/>
    <w:rsid w:val="00D66BC4"/>
    <w:rsid w:val="00D66DB4"/>
    <w:rsid w:val="00D672C3"/>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27FC"/>
    <w:rsid w:val="00DA32E6"/>
    <w:rsid w:val="00DA32F7"/>
    <w:rsid w:val="00DA5655"/>
    <w:rsid w:val="00DA593A"/>
    <w:rsid w:val="00DA5CAB"/>
    <w:rsid w:val="00DA6E41"/>
    <w:rsid w:val="00DA7113"/>
    <w:rsid w:val="00DA7B9F"/>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B00"/>
    <w:rsid w:val="00DD350D"/>
    <w:rsid w:val="00DD3B19"/>
    <w:rsid w:val="00DD4216"/>
    <w:rsid w:val="00DD496A"/>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C85"/>
    <w:rsid w:val="00DF4E76"/>
    <w:rsid w:val="00DF50B0"/>
    <w:rsid w:val="00E00318"/>
    <w:rsid w:val="00E0095F"/>
    <w:rsid w:val="00E028EE"/>
    <w:rsid w:val="00E02E48"/>
    <w:rsid w:val="00E032F1"/>
    <w:rsid w:val="00E03A59"/>
    <w:rsid w:val="00E03A6C"/>
    <w:rsid w:val="00E03EB1"/>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AA2"/>
    <w:rsid w:val="00E16BCC"/>
    <w:rsid w:val="00E16F1D"/>
    <w:rsid w:val="00E17D80"/>
    <w:rsid w:val="00E214EB"/>
    <w:rsid w:val="00E232BC"/>
    <w:rsid w:val="00E234D2"/>
    <w:rsid w:val="00E2468F"/>
    <w:rsid w:val="00E25963"/>
    <w:rsid w:val="00E25A1D"/>
    <w:rsid w:val="00E26C40"/>
    <w:rsid w:val="00E26EF6"/>
    <w:rsid w:val="00E30D80"/>
    <w:rsid w:val="00E3131F"/>
    <w:rsid w:val="00E319C5"/>
    <w:rsid w:val="00E31B55"/>
    <w:rsid w:val="00E324CC"/>
    <w:rsid w:val="00E32B1C"/>
    <w:rsid w:val="00E32C0A"/>
    <w:rsid w:val="00E32D7B"/>
    <w:rsid w:val="00E32EC7"/>
    <w:rsid w:val="00E339EB"/>
    <w:rsid w:val="00E34407"/>
    <w:rsid w:val="00E3467F"/>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DD0"/>
    <w:rsid w:val="00E62133"/>
    <w:rsid w:val="00E628BD"/>
    <w:rsid w:val="00E643A6"/>
    <w:rsid w:val="00E655FF"/>
    <w:rsid w:val="00E65E14"/>
    <w:rsid w:val="00E66729"/>
    <w:rsid w:val="00E66FEF"/>
    <w:rsid w:val="00E673C4"/>
    <w:rsid w:val="00E67485"/>
    <w:rsid w:val="00E67D48"/>
    <w:rsid w:val="00E7047E"/>
    <w:rsid w:val="00E7180C"/>
    <w:rsid w:val="00E71C79"/>
    <w:rsid w:val="00E725F7"/>
    <w:rsid w:val="00E730A1"/>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AB3"/>
    <w:rsid w:val="00E91C6C"/>
    <w:rsid w:val="00E922A3"/>
    <w:rsid w:val="00E9276F"/>
    <w:rsid w:val="00E9390D"/>
    <w:rsid w:val="00E955F1"/>
    <w:rsid w:val="00E958A7"/>
    <w:rsid w:val="00E9713D"/>
    <w:rsid w:val="00E973A9"/>
    <w:rsid w:val="00EA152F"/>
    <w:rsid w:val="00EA1FBE"/>
    <w:rsid w:val="00EA251F"/>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58D4"/>
    <w:rsid w:val="00ED5D30"/>
    <w:rsid w:val="00ED6A2E"/>
    <w:rsid w:val="00ED6B39"/>
    <w:rsid w:val="00EE1449"/>
    <w:rsid w:val="00EE21FF"/>
    <w:rsid w:val="00EE2B11"/>
    <w:rsid w:val="00EE32A1"/>
    <w:rsid w:val="00EE39D6"/>
    <w:rsid w:val="00EE4041"/>
    <w:rsid w:val="00EE41D1"/>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B58"/>
    <w:rsid w:val="00F06E1D"/>
    <w:rsid w:val="00F074B4"/>
    <w:rsid w:val="00F076F4"/>
    <w:rsid w:val="00F10B16"/>
    <w:rsid w:val="00F12DAD"/>
    <w:rsid w:val="00F1324A"/>
    <w:rsid w:val="00F136F7"/>
    <w:rsid w:val="00F1450A"/>
    <w:rsid w:val="00F147E8"/>
    <w:rsid w:val="00F15201"/>
    <w:rsid w:val="00F15345"/>
    <w:rsid w:val="00F15486"/>
    <w:rsid w:val="00F207D5"/>
    <w:rsid w:val="00F20A47"/>
    <w:rsid w:val="00F20F18"/>
    <w:rsid w:val="00F20FE7"/>
    <w:rsid w:val="00F215A3"/>
    <w:rsid w:val="00F236D4"/>
    <w:rsid w:val="00F23AF6"/>
    <w:rsid w:val="00F23FE9"/>
    <w:rsid w:val="00F2401C"/>
    <w:rsid w:val="00F2536F"/>
    <w:rsid w:val="00F254D3"/>
    <w:rsid w:val="00F25C3B"/>
    <w:rsid w:val="00F25D98"/>
    <w:rsid w:val="00F2602B"/>
    <w:rsid w:val="00F261D9"/>
    <w:rsid w:val="00F26F0D"/>
    <w:rsid w:val="00F300AE"/>
    <w:rsid w:val="00F300FB"/>
    <w:rsid w:val="00F3084B"/>
    <w:rsid w:val="00F30963"/>
    <w:rsid w:val="00F30AC8"/>
    <w:rsid w:val="00F31C90"/>
    <w:rsid w:val="00F328C3"/>
    <w:rsid w:val="00F33893"/>
    <w:rsid w:val="00F340F4"/>
    <w:rsid w:val="00F34406"/>
    <w:rsid w:val="00F34408"/>
    <w:rsid w:val="00F35519"/>
    <w:rsid w:val="00F362E8"/>
    <w:rsid w:val="00F369B7"/>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23E"/>
    <w:rsid w:val="00F54691"/>
    <w:rsid w:val="00F54EA6"/>
    <w:rsid w:val="00F54F0A"/>
    <w:rsid w:val="00F550A2"/>
    <w:rsid w:val="00F554BB"/>
    <w:rsid w:val="00F563FF"/>
    <w:rsid w:val="00F56550"/>
    <w:rsid w:val="00F56E19"/>
    <w:rsid w:val="00F57005"/>
    <w:rsid w:val="00F600FF"/>
    <w:rsid w:val="00F601F4"/>
    <w:rsid w:val="00F60A08"/>
    <w:rsid w:val="00F61A90"/>
    <w:rsid w:val="00F61B0C"/>
    <w:rsid w:val="00F62D0D"/>
    <w:rsid w:val="00F63499"/>
    <w:rsid w:val="00F63694"/>
    <w:rsid w:val="00F6384E"/>
    <w:rsid w:val="00F63C33"/>
    <w:rsid w:val="00F646A7"/>
    <w:rsid w:val="00F64B2A"/>
    <w:rsid w:val="00F64EDF"/>
    <w:rsid w:val="00F65657"/>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50FF"/>
    <w:rsid w:val="00F9512C"/>
    <w:rsid w:val="00F963F3"/>
    <w:rsid w:val="00F96A52"/>
    <w:rsid w:val="00F96B99"/>
    <w:rsid w:val="00F97194"/>
    <w:rsid w:val="00FA1699"/>
    <w:rsid w:val="00FA184E"/>
    <w:rsid w:val="00FA1FA1"/>
    <w:rsid w:val="00FA2205"/>
    <w:rsid w:val="00FA22BE"/>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5A58"/>
    <w:rsid w:val="00FB6BB5"/>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2411"/>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4C53328D-9495-4FA1-AE02-C5DA81B9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heading 1" w:qFormat="1"/>
    <w:lsdException w:name="heading 2" w:qFormat="1"/>
    <w:lsdException w:name="footer" w:uiPriority="99"/>
    <w:lsdException w:name="Title" w:qFormat="1"/>
    <w:lsdException w:name="Normal (Web)"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2"/>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Char">
    <w:name w:val="标题 2 Char"/>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列"/>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1 Char,—ño’i—Ž Char,¥¡¡¡¡ì¬º¥¹¥È¶ÎÂä Char,ÁÐ³ö¶ÎÂä Char,¥ê¥¹¥È¶ÎÂä Char,1st level - Bullet List Paragraph Char,列表段落11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e">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4"/>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3"/>
    <w:rsid w:val="00384772"/>
    <w:rPr>
      <w:b w:val="0"/>
      <w:bCs/>
    </w:rPr>
  </w:style>
  <w:style w:type="paragraph" w:customStyle="1" w:styleId="25">
    <w:name w:val="正文2"/>
    <w:basedOn w:val="a2"/>
    <w:link w:val="2Char0"/>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0">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0"/>
    <w:rsid w:val="004E77F5"/>
    <w:pPr>
      <w:spacing w:after="120"/>
    </w:pPr>
    <w:rPr>
      <w:rFonts w:eastAsia="微软雅黑"/>
    </w:rPr>
  </w:style>
  <w:style w:type="character" w:customStyle="1" w:styleId="proposalChar">
    <w:name w:val="proposal Char"/>
    <w:basedOn w:val="2Char0"/>
    <w:link w:val="proposal"/>
    <w:rsid w:val="008B4788"/>
    <w:rPr>
      <w:rFonts w:ascii="Times New Roman" w:eastAsia="Times New Roman" w:hAnsi="Times New Roman"/>
      <w:b/>
      <w:lang w:val="en-GB"/>
    </w:rPr>
  </w:style>
  <w:style w:type="paragraph" w:customStyle="1" w:styleId="32">
    <w:name w:val="正文3"/>
    <w:basedOn w:val="a2"/>
    <w:link w:val="3Char"/>
    <w:qFormat/>
    <w:rsid w:val="004E77F5"/>
    <w:pPr>
      <w:spacing w:beforeLines="50" w:before="50" w:afterLines="50" w:after="50"/>
      <w:jc w:val="both"/>
    </w:pPr>
    <w:rPr>
      <w:lang w:eastAsia="zh-CN"/>
    </w:rPr>
  </w:style>
  <w:style w:type="character" w:customStyle="1" w:styleId="1Char0">
    <w:name w:val="缩进1 Char"/>
    <w:basedOn w:val="proposalChar"/>
    <w:link w:val="16"/>
    <w:rsid w:val="004E77F5"/>
    <w:rPr>
      <w:rFonts w:ascii="Times New Roman" w:eastAsia="微软雅黑" w:hAnsi="Times New Roman"/>
      <w:b/>
      <w:lang w:val="en-GB"/>
    </w:rPr>
  </w:style>
  <w:style w:type="paragraph" w:customStyle="1" w:styleId="aff1">
    <w:name w:val="表头"/>
    <w:basedOn w:val="a2"/>
    <w:link w:val="Char5"/>
    <w:qFormat/>
    <w:rsid w:val="004E77F5"/>
    <w:pPr>
      <w:jc w:val="center"/>
    </w:pPr>
    <w:rPr>
      <w:b/>
      <w:lang w:eastAsia="zh-CN"/>
    </w:rPr>
  </w:style>
  <w:style w:type="character" w:customStyle="1" w:styleId="3Char">
    <w:name w:val="正文3 Char"/>
    <w:basedOn w:val="a3"/>
    <w:link w:val="32"/>
    <w:rsid w:val="004E77F5"/>
    <w:rPr>
      <w:rFonts w:ascii="Times New Roman" w:eastAsia="Times New Roman" w:hAnsi="Times New Roman"/>
      <w:lang w:val="en-GB"/>
    </w:rPr>
  </w:style>
  <w:style w:type="paragraph" w:customStyle="1" w:styleId="1proposal">
    <w:name w:val="缩进1proposal"/>
    <w:basedOn w:val="afa"/>
    <w:link w:val="1proposalChar"/>
    <w:qFormat/>
    <w:rsid w:val="00B472BD"/>
    <w:pPr>
      <w:numPr>
        <w:numId w:val="15"/>
      </w:numPr>
      <w:spacing w:after="50"/>
      <w:contextualSpacing w:val="0"/>
      <w:jc w:val="both"/>
    </w:pPr>
    <w:rPr>
      <w:rFonts w:ascii="Times" w:eastAsia="微软雅黑" w:hAnsi="Times" w:cs="Times New Roman"/>
      <w:b/>
    </w:rPr>
  </w:style>
  <w:style w:type="character" w:customStyle="1" w:styleId="Char5">
    <w:name w:val="表头 Char"/>
    <w:basedOn w:val="a3"/>
    <w:link w:val="aff1"/>
    <w:rsid w:val="004E77F5"/>
    <w:rPr>
      <w:rFonts w:ascii="Times New Roman" w:eastAsia="Times New Roman" w:hAnsi="Times New Roman"/>
      <w:b/>
      <w:lang w:val="en-GB"/>
    </w:rPr>
  </w:style>
  <w:style w:type="paragraph" w:customStyle="1" w:styleId="10">
    <w:name w:val="正文缩进1"/>
    <w:basedOn w:val="afa"/>
    <w:link w:val="1Char1"/>
    <w:qFormat/>
    <w:rsid w:val="00B472BD"/>
    <w:pPr>
      <w:numPr>
        <w:numId w:val="12"/>
      </w:numPr>
      <w:overflowPunct w:val="0"/>
      <w:spacing w:afterLines="50" w:after="120"/>
      <w:contextualSpacing w:val="0"/>
      <w:jc w:val="both"/>
    </w:pPr>
  </w:style>
  <w:style w:type="character" w:customStyle="1" w:styleId="1proposalChar">
    <w:name w:val="缩进1proposal Char"/>
    <w:basedOn w:val="Char2"/>
    <w:link w:val="1proposal"/>
    <w:rsid w:val="00B472BD"/>
    <w:rPr>
      <w:rFonts w:ascii="Times" w:eastAsia="微软雅黑" w:hAnsi="Times" w:cs="Times New Roman"/>
      <w:b/>
    </w:rPr>
  </w:style>
  <w:style w:type="paragraph" w:customStyle="1" w:styleId="aff2">
    <w:name w:val="小标题"/>
    <w:basedOn w:val="a2"/>
    <w:link w:val="Char6"/>
    <w:rsid w:val="001C64F8"/>
    <w:pPr>
      <w:spacing w:afterLines="50" w:after="120"/>
      <w:jc w:val="both"/>
    </w:pPr>
    <w:rPr>
      <w:rFonts w:eastAsiaTheme="minorEastAsia"/>
      <w:b/>
      <w:u w:val="single"/>
      <w:lang w:val="en-US" w:eastAsia="zh-CN"/>
    </w:rPr>
  </w:style>
  <w:style w:type="character" w:customStyle="1" w:styleId="1Char1">
    <w:name w:val="正文缩进1 Char"/>
    <w:basedOn w:val="Char2"/>
    <w:link w:val="10"/>
    <w:rsid w:val="00B472BD"/>
    <w:rPr>
      <w:rFonts w:ascii="Times New Roman" w:eastAsia="Times New Roman" w:hAnsi="Times New Roman"/>
    </w:rPr>
  </w:style>
  <w:style w:type="paragraph" w:customStyle="1" w:styleId="aff3">
    <w:name w:val="内容索引"/>
    <w:basedOn w:val="aff2"/>
    <w:link w:val="Char7"/>
    <w:qFormat/>
    <w:rsid w:val="001C64F8"/>
  </w:style>
  <w:style w:type="character" w:customStyle="1" w:styleId="Char6">
    <w:name w:val="小标题 Char"/>
    <w:basedOn w:val="a3"/>
    <w:link w:val="aff2"/>
    <w:rsid w:val="001C64F8"/>
    <w:rPr>
      <w:rFonts w:ascii="Times New Roman" w:eastAsiaTheme="minorEastAsia" w:hAnsi="Times New Roman"/>
      <w:b/>
      <w:u w:val="single"/>
    </w:rPr>
  </w:style>
  <w:style w:type="character" w:customStyle="1" w:styleId="Char7">
    <w:name w:val="内容索引 Char"/>
    <w:basedOn w:val="Char6"/>
    <w:link w:val="aff3"/>
    <w:rsid w:val="001C64F8"/>
    <w:rPr>
      <w:rFonts w:ascii="Times New Roman" w:eastAsiaTheme="minorEastAsia" w:hAnsi="Times New Roman"/>
      <w:b/>
      <w:u w:val="single"/>
    </w:rPr>
  </w:style>
  <w:style w:type="paragraph" w:styleId="aff4">
    <w:name w:val="Title"/>
    <w:basedOn w:val="a2"/>
    <w:next w:val="a2"/>
    <w:link w:val="Char8"/>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3"/>
    <w:link w:val="aff4"/>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21"/>
      </w:numPr>
      <w:autoSpaceDE w:val="0"/>
      <w:autoSpaceDN w:val="0"/>
      <w:adjustRightInd w:val="0"/>
      <w:spacing w:after="0"/>
      <w:ind w:left="1123"/>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6AEA5-63BD-4A17-A0FD-4A00F3651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1695</TotalTime>
  <Pages>4</Pages>
  <Words>1462</Words>
  <Characters>8338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12</cp:revision>
  <cp:lastPrinted>2009-04-22T01:01:00Z</cp:lastPrinted>
  <dcterms:created xsi:type="dcterms:W3CDTF">2023-09-25T03:25:00Z</dcterms:created>
  <dcterms:modified xsi:type="dcterms:W3CDTF">2023-11-03T14:17:00Z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(3)84/zO0s0gv4GdUo5GL+9h+j53Z/JJVsD4SiEgfYjvx5DczMd+iF+3wGuyM7iW7UJwjkb5sUa
FBarMmZYUcNAP64flYftAzU7TTuKSApT+B+3WuWO+p4vjVClhjqsyS0yG9AXqoJyYwAj1Msh
qMSlz7bhSZgW7Nyip8onqE/7AAcBfKVt0IXiZT+04zm6i4KZ8imR5qwF1P63kQSo4gRRb+Vg
9rc9eZ+TrKi5L1Ebr4</vt:lpwstr>
  </property>
  <property fmtid="{D5CDD505-2E9C-101B-9397-08002B2CF9AE}" pid="17" name="_2015_ms_pID_725343_00">
    <vt:lpwstr>_2015_ms_pID_725343</vt:lpwstr>
  </property>
  <property fmtid="{D5CDD505-2E9C-101B-9397-08002B2CF9AE}" pid="18" name="_2015_ms_pID_7253431">
    <vt:lpwstr>F1Dq85Yb/7huapHxCHXUvPzmWr8oE9Mtf392ESAUfK0KKxmSDYgom9
aEtYT8xCHlBbOryBXdm1Nb3fZYL/KCxDLQgFrLV7i4qBL4K0bAqMckmYaJUddn3V4Sen9X0L
zFEFcQ6BlwKreWgiIqzUCXpgynxyWjP7wBuPZj8nPh+q7Ds1+44kW2cx8tAttu6DF30KEBEo
tPWvLpvwVmZ+4qjb3XsyrGKCDmy5rG3R6Yz7</vt:lpwstr>
  </property>
  <property fmtid="{D5CDD505-2E9C-101B-9397-08002B2CF9AE}" pid="19" name="_2015_ms_pID_7253431_00">
    <vt:lpwstr>_2015_ms_pID_7253431</vt:lpwstr>
  </property>
  <property fmtid="{D5CDD505-2E9C-101B-9397-08002B2CF9AE}" pid="20" name="_2015_ms_pID_7253432">
    <vt:lpwstr>yiMa976OYWMQvpJgtIz9+S5d7UXzdgcUoQ7j
050lIoi13rP5AnelUKvpZculqs7vaBDqvxgQMjH0gfUHls4SJ8s=</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1698925017</vt:lpwstr>
  </property>
</Properties>
</file>